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75" w:type="dxa"/>
        <w:tblCellSpacing w:w="15" w:type="dxa"/>
        <w:tblCellMar>
          <w:top w:w="15" w:type="dxa"/>
          <w:left w:w="15" w:type="dxa"/>
          <w:bottom w:w="15" w:type="dxa"/>
          <w:right w:w="15" w:type="dxa"/>
        </w:tblCellMar>
        <w:tblLook w:val="04A0" w:firstRow="1" w:lastRow="0" w:firstColumn="1" w:lastColumn="0" w:noHBand="0" w:noVBand="1"/>
      </w:tblPr>
      <w:tblGrid>
        <w:gridCol w:w="1811"/>
        <w:gridCol w:w="6664"/>
      </w:tblGrid>
      <w:tr w:rsidR="00A91E5B" w:rsidRPr="00A91E5B" w14:paraId="2D2C5C97" w14:textId="77777777" w:rsidTr="00A91E5B">
        <w:trPr>
          <w:tblCellSpacing w:w="15" w:type="dxa"/>
        </w:trPr>
        <w:tc>
          <w:tcPr>
            <w:tcW w:w="0" w:type="auto"/>
            <w:vAlign w:val="center"/>
            <w:hideMark/>
          </w:tcPr>
          <w:p w14:paraId="7413FB8D" w14:textId="5D0701DC" w:rsidR="00A91E5B" w:rsidRPr="00A91E5B" w:rsidRDefault="00A91E5B" w:rsidP="00A91E5B">
            <w:pPr>
              <w:rPr>
                <w:rFonts w:ascii="Times New Roman" w:eastAsia="Times New Roman" w:hAnsi="Times New Roman" w:cs="Times New Roman"/>
                <w:sz w:val="24"/>
                <w:szCs w:val="24"/>
              </w:rPr>
            </w:pPr>
            <w:r w:rsidRPr="00A91E5B">
              <w:rPr>
                <w:rFonts w:ascii="Times New Roman" w:eastAsia="Times New Roman" w:hAnsi="Times New Roman" w:cs="Times New Roman"/>
                <w:noProof/>
                <w:sz w:val="24"/>
                <w:szCs w:val="24"/>
              </w:rPr>
              <w:drawing>
                <wp:inline distT="0" distB="0" distL="0" distR="0" wp14:anchorId="2657E57C" wp14:editId="05B3C7DC">
                  <wp:extent cx="1085850" cy="352425"/>
                  <wp:effectExtent l="0" t="0" r="0" b="9525"/>
                  <wp:docPr id="1" name="Picture 1" descr="Thalle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lle Construc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tc>
        <w:tc>
          <w:tcPr>
            <w:tcW w:w="0" w:type="auto"/>
            <w:vAlign w:val="center"/>
            <w:hideMark/>
          </w:tcPr>
          <w:p w14:paraId="3DA63AD9" w14:textId="77777777" w:rsidR="00A91E5B" w:rsidRPr="00A91E5B" w:rsidRDefault="00A91E5B" w:rsidP="00A91E5B">
            <w:pPr>
              <w:rPr>
                <w:rFonts w:ascii="Times New Roman" w:eastAsia="Times New Roman" w:hAnsi="Times New Roman" w:cs="Times New Roman"/>
                <w:sz w:val="24"/>
                <w:szCs w:val="24"/>
              </w:rPr>
            </w:pPr>
            <w:r w:rsidRPr="00A91E5B">
              <w:rPr>
                <w:rFonts w:ascii="Times New Roman" w:eastAsia="Times New Roman" w:hAnsi="Times New Roman" w:cs="Times New Roman"/>
                <w:b/>
                <w:bCs/>
                <w:sz w:val="24"/>
                <w:szCs w:val="24"/>
              </w:rPr>
              <w:t>Request for Quote</w:t>
            </w:r>
            <w:r w:rsidRPr="00A91E5B">
              <w:rPr>
                <w:rFonts w:ascii="Times New Roman" w:eastAsia="Times New Roman" w:hAnsi="Times New Roman" w:cs="Times New Roman"/>
                <w:sz w:val="24"/>
                <w:szCs w:val="24"/>
              </w:rPr>
              <w:br/>
            </w:r>
            <w:r w:rsidRPr="00A91E5B">
              <w:rPr>
                <w:rFonts w:ascii="Times New Roman" w:eastAsia="Times New Roman" w:hAnsi="Times New Roman" w:cs="Times New Roman"/>
                <w:b/>
                <w:bCs/>
                <w:sz w:val="24"/>
                <w:szCs w:val="24"/>
              </w:rPr>
              <w:t>For Construction Subcontractor Trades Services and Materials</w:t>
            </w:r>
          </w:p>
        </w:tc>
      </w:tr>
    </w:tbl>
    <w:p w14:paraId="19E8EAD1" w14:textId="77777777" w:rsidR="00A91E5B" w:rsidRPr="00A91E5B" w:rsidRDefault="00A91E5B" w:rsidP="00A91E5B">
      <w:pPr>
        <w:rPr>
          <w:rFonts w:ascii="Verdana" w:eastAsia="Times New Roman" w:hAnsi="Verdana" w:cs="Times New Roman"/>
          <w:sz w:val="17"/>
          <w:szCs w:val="17"/>
        </w:rPr>
      </w:pPr>
      <w:r w:rsidRPr="00A91E5B">
        <w:rPr>
          <w:rFonts w:ascii="Verdana" w:eastAsia="Times New Roman" w:hAnsi="Verdana" w:cs="Times New Roman"/>
          <w:b/>
          <w:bCs/>
          <w:sz w:val="28"/>
          <w:szCs w:val="28"/>
        </w:rPr>
        <w:t>AF18-007 NORTH END AROUND TAXIWAY (N.E.A.T.) PACKAGE 1- CHARLOTTE DOUGLAS INTERNATIONAL AIRPORT</w:t>
      </w:r>
    </w:p>
    <w:p w14:paraId="1785253A" w14:textId="77777777" w:rsidR="00A91E5B" w:rsidRPr="00A91E5B" w:rsidRDefault="00A91E5B" w:rsidP="00A91E5B">
      <w:pPr>
        <w:rPr>
          <w:rFonts w:ascii="Verdana" w:eastAsia="Times New Roman" w:hAnsi="Verdana" w:cs="Times New Roman"/>
          <w:sz w:val="17"/>
          <w:szCs w:val="17"/>
        </w:rPr>
      </w:pPr>
      <w:r w:rsidRPr="00A91E5B">
        <w:rPr>
          <w:rFonts w:ascii="Verdana" w:eastAsia="Times New Roman" w:hAnsi="Verdana" w:cs="Times New Roman"/>
          <w:sz w:val="17"/>
          <w:szCs w:val="17"/>
        </w:rPr>
        <w:pict w14:anchorId="150B8570">
          <v:rect id="_x0000_i1027" style="width:0;height:1.5pt" o:hralign="center" o:hrstd="t" o:hr="t" fillcolor="#a0a0a0" stroked="f"/>
        </w:pict>
      </w:r>
    </w:p>
    <w:p w14:paraId="69F1D89E" w14:textId="7088C225" w:rsidR="00A91E5B" w:rsidRPr="00A91E5B" w:rsidRDefault="00A91E5B" w:rsidP="00A91E5B">
      <w:pPr>
        <w:rPr>
          <w:rFonts w:ascii="Verdana" w:eastAsia="Times New Roman" w:hAnsi="Verdana" w:cs="Times New Roman"/>
          <w:sz w:val="17"/>
          <w:szCs w:val="17"/>
        </w:rPr>
      </w:pPr>
      <w:r w:rsidRPr="00A91E5B">
        <w:rPr>
          <w:rFonts w:ascii="Verdana" w:eastAsia="Times New Roman" w:hAnsi="Verdana" w:cs="Times New Roman"/>
          <w:sz w:val="20"/>
          <w:szCs w:val="20"/>
        </w:rPr>
        <w:t>CLIENT</w:t>
      </w:r>
      <w:r w:rsidRPr="00A91E5B">
        <w:rPr>
          <w:rFonts w:ascii="Verdana" w:eastAsia="Times New Roman" w:hAnsi="Verdana" w:cs="Times New Roman"/>
          <w:sz w:val="28"/>
          <w:szCs w:val="28"/>
        </w:rPr>
        <w:t xml:space="preserve">: </w:t>
      </w:r>
      <w:r w:rsidRPr="00A91E5B">
        <w:rPr>
          <w:rFonts w:ascii="Verdana" w:eastAsia="Times New Roman" w:hAnsi="Verdana" w:cs="Times New Roman"/>
          <w:b/>
          <w:bCs/>
          <w:sz w:val="28"/>
          <w:szCs w:val="28"/>
        </w:rPr>
        <w:t xml:space="preserve">Charlotte Douglas International </w:t>
      </w:r>
      <w:r w:rsidRPr="00A91E5B">
        <w:rPr>
          <w:rFonts w:ascii="Verdana" w:eastAsia="Times New Roman" w:hAnsi="Verdana" w:cs="Times New Roman"/>
          <w:b/>
          <w:bCs/>
          <w:sz w:val="28"/>
          <w:szCs w:val="28"/>
        </w:rPr>
        <w:t>Airport</w:t>
      </w:r>
      <w:r w:rsidRPr="00A91E5B">
        <w:rPr>
          <w:rFonts w:ascii="Verdana" w:eastAsia="Times New Roman" w:hAnsi="Verdana" w:cs="Times New Roman"/>
          <w:b/>
          <w:bCs/>
          <w:sz w:val="28"/>
          <w:szCs w:val="28"/>
        </w:rPr>
        <w:t xml:space="preserve"> </w:t>
      </w:r>
      <w:r w:rsidR="009D452D">
        <w:rPr>
          <w:rFonts w:ascii="Verdana" w:eastAsia="Times New Roman" w:hAnsi="Verdana" w:cs="Times New Roman"/>
          <w:b/>
          <w:bCs/>
          <w:sz w:val="28"/>
          <w:szCs w:val="28"/>
        </w:rPr>
        <w:t>Project NO</w:t>
      </w:r>
      <w:r w:rsidRPr="00A91E5B">
        <w:rPr>
          <w:rFonts w:ascii="Verdana" w:eastAsia="Times New Roman" w:hAnsi="Verdana" w:cs="Times New Roman"/>
          <w:b/>
          <w:bCs/>
          <w:sz w:val="28"/>
          <w:szCs w:val="28"/>
        </w:rPr>
        <w:t>. AF18-007</w:t>
      </w:r>
      <w:r w:rsidRPr="00A91E5B">
        <w:rPr>
          <w:rFonts w:ascii="Verdana" w:eastAsia="Times New Roman" w:hAnsi="Verdana" w:cs="Times New Roman"/>
          <w:sz w:val="28"/>
          <w:szCs w:val="28"/>
        </w:rPr>
        <w:t> </w:t>
      </w:r>
      <w:r w:rsidRPr="00A91E5B">
        <w:rPr>
          <w:rFonts w:ascii="Verdana" w:eastAsia="Times New Roman" w:hAnsi="Verdana" w:cs="Times New Roman"/>
          <w:sz w:val="28"/>
          <w:szCs w:val="28"/>
        </w:rPr>
        <w:br/>
      </w:r>
      <w:r w:rsidRPr="00A91E5B">
        <w:rPr>
          <w:rFonts w:ascii="Verdana" w:eastAsia="Times New Roman" w:hAnsi="Verdana" w:cs="Times New Roman"/>
          <w:sz w:val="20"/>
          <w:szCs w:val="20"/>
        </w:rPr>
        <w:t>Project location In vicinity of Mecklenburg County NC - Old Dowd Rd and Ai</w:t>
      </w:r>
      <w:r w:rsidR="009D452D">
        <w:rPr>
          <w:rFonts w:ascii="Verdana" w:eastAsia="Times New Roman" w:hAnsi="Verdana" w:cs="Times New Roman"/>
          <w:sz w:val="20"/>
          <w:szCs w:val="20"/>
        </w:rPr>
        <w:t>r</w:t>
      </w:r>
      <w:r w:rsidRPr="00A91E5B">
        <w:rPr>
          <w:rFonts w:ascii="Verdana" w:eastAsia="Times New Roman" w:hAnsi="Verdana" w:cs="Times New Roman"/>
          <w:sz w:val="20"/>
          <w:szCs w:val="20"/>
        </w:rPr>
        <w:t>prot Overlook Dr - Charlotte, NC 28208 </w:t>
      </w:r>
      <w:r w:rsidR="009D452D">
        <w:rPr>
          <w:rFonts w:ascii="Verdana" w:eastAsia="Times New Roman" w:hAnsi="Verdana" w:cs="Times New Roman"/>
          <w:sz w:val="20"/>
          <w:szCs w:val="20"/>
        </w:rPr>
        <w:t xml:space="preserve"> </w:t>
      </w:r>
      <w:r w:rsidR="009D452D" w:rsidRPr="00A91E5B">
        <w:rPr>
          <w:rFonts w:ascii="’Roboto Condensed’" w:eastAsia="Times New Roman" w:hAnsi="’Roboto Condensed’" w:cs="Times New Roman"/>
          <w:sz w:val="20"/>
          <w:szCs w:val="20"/>
        </w:rPr>
        <w:t xml:space="preserve">Project vicinity </w:t>
      </w:r>
      <w:hyperlink r:id="rId5" w:tgtFrame="_blank" w:history="1">
        <w:r w:rsidR="009D452D" w:rsidRPr="00A91E5B">
          <w:rPr>
            <w:rFonts w:ascii="’Roboto Condensed’" w:eastAsia="Times New Roman" w:hAnsi="’Roboto Condensed’" w:cs="Times New Roman"/>
            <w:color w:val="0000FF"/>
            <w:sz w:val="20"/>
            <w:szCs w:val="20"/>
            <w:u w:val="single"/>
          </w:rPr>
          <w:t>35°13'50.4"N 80°57'24.4"W</w:t>
        </w:r>
      </w:hyperlink>
    </w:p>
    <w:p w14:paraId="7E10083A" w14:textId="77777777" w:rsidR="00A91E5B" w:rsidRPr="00A91E5B" w:rsidRDefault="00A91E5B" w:rsidP="00A91E5B">
      <w:pPr>
        <w:rPr>
          <w:rFonts w:ascii="Verdana" w:eastAsia="Times New Roman" w:hAnsi="Verdana" w:cs="Times New Roman"/>
          <w:sz w:val="17"/>
          <w:szCs w:val="17"/>
        </w:rPr>
      </w:pPr>
      <w:r w:rsidRPr="00A91E5B">
        <w:rPr>
          <w:rFonts w:ascii="Verdana" w:eastAsia="Times New Roman" w:hAnsi="Verdana" w:cs="Times New Roman"/>
          <w:sz w:val="17"/>
          <w:szCs w:val="17"/>
        </w:rPr>
        <w:pict w14:anchorId="760AE6C9">
          <v:rect id="_x0000_i1028" style="width:0;height:1.5pt" o:hralign="center" o:hrstd="t" o:hr="t" fillcolor="#a0a0a0" stroked="f"/>
        </w:pict>
      </w:r>
    </w:p>
    <w:p w14:paraId="48188950" w14:textId="0869FAA6" w:rsidR="00A91E5B" w:rsidRPr="00A91E5B" w:rsidRDefault="00A91E5B" w:rsidP="00A91E5B">
      <w:pPr>
        <w:rPr>
          <w:rFonts w:ascii="Verdana" w:eastAsia="Times New Roman" w:hAnsi="Verdana" w:cs="Times New Roman"/>
          <w:sz w:val="17"/>
          <w:szCs w:val="17"/>
        </w:rPr>
      </w:pPr>
      <w:r w:rsidRPr="00A91E5B">
        <w:rPr>
          <w:rFonts w:ascii="’Roboto Condensed’" w:eastAsia="Times New Roman" w:hAnsi="’Roboto Condensed’" w:cs="Times New Roman"/>
          <w:b/>
          <w:bCs/>
          <w:sz w:val="20"/>
          <w:szCs w:val="20"/>
        </w:rPr>
        <w:t xml:space="preserve">Please reply </w:t>
      </w:r>
      <w:r w:rsidR="002332EE">
        <w:rPr>
          <w:rFonts w:ascii="’Roboto Condensed’" w:eastAsia="Times New Roman" w:hAnsi="’Roboto Condensed’" w:cs="Times New Roman"/>
          <w:b/>
          <w:bCs/>
          <w:sz w:val="20"/>
          <w:szCs w:val="20"/>
        </w:rPr>
        <w:t xml:space="preserve">ASAP </w:t>
      </w:r>
      <w:r w:rsidRPr="00A91E5B">
        <w:rPr>
          <w:rFonts w:ascii="’Roboto Condensed’" w:eastAsia="Times New Roman" w:hAnsi="’Roboto Condensed’" w:cs="Times New Roman"/>
          <w:b/>
          <w:bCs/>
          <w:sz w:val="20"/>
          <w:szCs w:val="20"/>
        </w:rPr>
        <w:t xml:space="preserve">with your intent or </w:t>
      </w:r>
      <w:r w:rsidR="002332EE">
        <w:rPr>
          <w:rFonts w:ascii="’Roboto Condensed’" w:eastAsia="Times New Roman" w:hAnsi="’Roboto Condensed’" w:cs="Times New Roman"/>
          <w:b/>
          <w:bCs/>
          <w:sz w:val="20"/>
          <w:szCs w:val="20"/>
        </w:rPr>
        <w:t>questions r</w:t>
      </w:r>
      <w:r w:rsidR="002332EE" w:rsidRPr="002332EE">
        <w:rPr>
          <w:rFonts w:ascii="’Roboto Condensed’" w:eastAsia="Times New Roman" w:hAnsi="’Roboto Condensed’" w:cs="Times New Roman"/>
          <w:b/>
          <w:bCs/>
          <w:sz w:val="20"/>
          <w:szCs w:val="20"/>
        </w:rPr>
        <w:t>egarding scope of work, bid items quantities bid requirements or other negotiations (see below)</w:t>
      </w:r>
    </w:p>
    <w:p w14:paraId="70589FCC" w14:textId="6A90B6B2" w:rsidR="00A91E5B" w:rsidRPr="00A91E5B" w:rsidRDefault="00A91E5B" w:rsidP="00A91E5B">
      <w:pPr>
        <w:rPr>
          <w:rFonts w:ascii="Verdana" w:eastAsia="Times New Roman" w:hAnsi="Verdana" w:cs="Times New Roman"/>
          <w:sz w:val="17"/>
          <w:szCs w:val="17"/>
        </w:rPr>
      </w:pPr>
      <w:r w:rsidRPr="00A91E5B">
        <w:rPr>
          <w:rFonts w:ascii="’Roboto Condensed’" w:eastAsia="Times New Roman" w:hAnsi="’Roboto Condensed’" w:cs="Times New Roman"/>
          <w:b/>
          <w:bCs/>
          <w:sz w:val="20"/>
          <w:szCs w:val="20"/>
        </w:rPr>
        <w:t>DEADLINE;</w:t>
      </w:r>
      <w:r w:rsidRPr="00A91E5B">
        <w:rPr>
          <w:rFonts w:ascii="’Roboto Condensed’" w:eastAsia="Times New Roman" w:hAnsi="’Roboto Condensed’" w:cs="Times New Roman"/>
          <w:sz w:val="20"/>
          <w:szCs w:val="20"/>
        </w:rPr>
        <w:t xml:space="preserve"> Respond to Thalle with offer by February 1, 2022 09:00 AM to </w:t>
      </w:r>
      <w:hyperlink r:id="rId6" w:history="1">
        <w:r w:rsidRPr="00A91E5B">
          <w:rPr>
            <w:rFonts w:ascii="’Roboto Condensed’" w:eastAsia="Times New Roman" w:hAnsi="’Roboto Condensed’" w:cs="Times New Roman"/>
            <w:color w:val="0000FF"/>
            <w:sz w:val="20"/>
            <w:szCs w:val="20"/>
            <w:u w:val="single"/>
            <w:shd w:val="clear" w:color="auto" w:fill="FFFFFF"/>
          </w:rPr>
          <w:t>quotes@thalle.com</w:t>
        </w:r>
      </w:hyperlink>
      <w:r w:rsidRPr="00A91E5B">
        <w:rPr>
          <w:rFonts w:ascii="’’Helvetica Neue’’" w:eastAsia="Times New Roman" w:hAnsi="’’Helvetica Neue’’" w:cs="Times New Roman"/>
          <w:color w:val="000000"/>
          <w:sz w:val="20"/>
          <w:szCs w:val="20"/>
          <w:shd w:val="clear" w:color="auto" w:fill="FFFFFF"/>
        </w:rPr>
        <w:t>; fax 919-241-1659 Corp Phone 919.245.149</w:t>
      </w:r>
      <w:r w:rsidRPr="00A91E5B">
        <w:rPr>
          <w:rFonts w:ascii="’Roboto Condensed’" w:eastAsia="Times New Roman" w:hAnsi="’Roboto Condensed’" w:cs="Times New Roman"/>
          <w:sz w:val="20"/>
          <w:szCs w:val="20"/>
        </w:rPr>
        <w:t>0 Proposals are encouraged to be on company letterhead, with pricing noting scope inclusions or exclusions, bonding rate</w:t>
      </w:r>
      <w:r w:rsidRPr="00A91E5B">
        <w:rPr>
          <w:rFonts w:ascii="’Roboto Condensed’" w:eastAsia="Times New Roman" w:hAnsi="’Roboto Condensed’" w:cs="Times New Roman"/>
          <w:color w:val="000000"/>
          <w:sz w:val="20"/>
          <w:szCs w:val="20"/>
          <w:shd w:val="clear" w:color="auto" w:fill="FFFFFF"/>
        </w:rPr>
        <w:t xml:space="preserve">, DBE Utilization if applicable </w:t>
      </w:r>
      <w:r w:rsidR="009D452D">
        <w:rPr>
          <w:rFonts w:ascii="’Roboto Condensed’" w:eastAsia="Times New Roman" w:hAnsi="’Roboto Condensed’" w:cs="Times New Roman"/>
          <w:color w:val="000000"/>
          <w:sz w:val="20"/>
          <w:szCs w:val="20"/>
          <w:shd w:val="clear" w:color="auto" w:fill="FFFFFF"/>
        </w:rPr>
        <w:t xml:space="preserve"> </w:t>
      </w:r>
      <w:r w:rsidR="009D452D" w:rsidRPr="009D452D">
        <w:rPr>
          <w:rFonts w:ascii="’Roboto Condensed’" w:eastAsia="Times New Roman" w:hAnsi="’Roboto Condensed’" w:cs="Times New Roman"/>
          <w:b/>
          <w:bCs/>
          <w:color w:val="000000"/>
          <w:sz w:val="20"/>
          <w:szCs w:val="20"/>
          <w:shd w:val="clear" w:color="auto" w:fill="FFFFFF"/>
        </w:rPr>
        <w:t>CONTACTS:</w:t>
      </w:r>
      <w:r w:rsidR="009D452D" w:rsidRPr="009D452D">
        <w:rPr>
          <w:rFonts w:ascii="’Roboto Condensed’" w:eastAsia="Times New Roman" w:hAnsi="’Roboto Condensed’" w:cs="Times New Roman"/>
          <w:color w:val="000000"/>
          <w:sz w:val="20"/>
          <w:szCs w:val="20"/>
          <w:shd w:val="clear" w:color="auto" w:fill="FFFFFF"/>
        </w:rPr>
        <w:t xml:space="preserve"> Thalle Construction Company Inc.</w:t>
      </w:r>
      <w:r w:rsidR="009D452D">
        <w:rPr>
          <w:rFonts w:ascii="’Roboto Condensed’" w:eastAsia="Times New Roman" w:hAnsi="’Roboto Condensed’" w:cs="Times New Roman"/>
          <w:color w:val="000000"/>
          <w:sz w:val="20"/>
          <w:szCs w:val="20"/>
          <w:shd w:val="clear" w:color="auto" w:fill="FFFFFF"/>
        </w:rPr>
        <w:t xml:space="preserve"> </w:t>
      </w:r>
      <w:r w:rsidR="009D452D" w:rsidRPr="009D452D">
        <w:rPr>
          <w:rFonts w:ascii="’Roboto Condensed’" w:eastAsia="Times New Roman" w:hAnsi="’Roboto Condensed’" w:cs="Times New Roman"/>
          <w:color w:val="000000"/>
          <w:sz w:val="20"/>
          <w:szCs w:val="20"/>
          <w:shd w:val="clear" w:color="auto" w:fill="FFFFFF"/>
        </w:rPr>
        <w:t>900 NC HWY 86 North Hillsborough 27278 phone 919.241.1490 fax 919.241.1659: Estimating-Dept quotes@thalle.com : Vincent Zannini 919.241.1635  Craig Miller 919.241.1627</w:t>
      </w:r>
    </w:p>
    <w:p w14:paraId="12F737DE" w14:textId="77777777" w:rsidR="00A91E5B" w:rsidRPr="00A91E5B" w:rsidRDefault="00A91E5B" w:rsidP="00A91E5B">
      <w:pPr>
        <w:rPr>
          <w:rFonts w:ascii="Verdana" w:eastAsia="Times New Roman" w:hAnsi="Verdana" w:cs="Times New Roman"/>
          <w:sz w:val="17"/>
          <w:szCs w:val="17"/>
        </w:rPr>
      </w:pPr>
      <w:r w:rsidRPr="00A91E5B">
        <w:rPr>
          <w:rFonts w:ascii="Verdana" w:eastAsia="Times New Roman" w:hAnsi="Verdana" w:cs="Times New Roman"/>
          <w:sz w:val="17"/>
          <w:szCs w:val="17"/>
        </w:rPr>
        <w:pict w14:anchorId="1B44A9B4">
          <v:rect id="_x0000_i1029" style="width:0;height:1.5pt" o:hralign="center" o:hrstd="t" o:hr="t" fillcolor="#a0a0a0" stroked="f"/>
        </w:pict>
      </w:r>
    </w:p>
    <w:p w14:paraId="5155D66C" w14:textId="77777777" w:rsidR="00A91E5B" w:rsidRDefault="00A91E5B" w:rsidP="00A91E5B">
      <w:pPr>
        <w:rPr>
          <w:rFonts w:ascii="’Roboto Condensed’" w:eastAsia="Times New Roman" w:hAnsi="’Roboto Condensed’" w:cs="Times New Roman"/>
          <w:sz w:val="20"/>
          <w:szCs w:val="20"/>
        </w:rPr>
      </w:pPr>
      <w:r w:rsidRPr="00A91E5B">
        <w:rPr>
          <w:rFonts w:ascii="’Roboto Condensed’" w:eastAsia="Times New Roman" w:hAnsi="’Roboto Condensed’" w:cs="Times New Roman"/>
          <w:b/>
          <w:bCs/>
          <w:sz w:val="20"/>
          <w:szCs w:val="20"/>
        </w:rPr>
        <w:t>SCOPE OF WORK:</w:t>
      </w:r>
      <w:r w:rsidRPr="00A91E5B">
        <w:rPr>
          <w:rFonts w:ascii="’Roboto Condensed’" w:eastAsia="Times New Roman" w:hAnsi="’Roboto Condensed’" w:cs="Times New Roman"/>
          <w:sz w:val="20"/>
          <w:szCs w:val="20"/>
        </w:rPr>
        <w:t>     </w:t>
      </w:r>
      <w:r>
        <w:rPr>
          <w:rFonts w:ascii="’Roboto Condensed’" w:eastAsia="Times New Roman" w:hAnsi="’Roboto Condensed’" w:cs="Times New Roman"/>
          <w:sz w:val="20"/>
          <w:szCs w:val="20"/>
        </w:rPr>
        <w:t xml:space="preserve"> </w:t>
      </w:r>
      <w:r w:rsidRPr="00A91E5B">
        <w:rPr>
          <w:rFonts w:ascii="’Roboto Condensed’" w:eastAsia="Times New Roman" w:hAnsi="’Roboto Condensed’" w:cs="Times New Roman"/>
          <w:sz w:val="20"/>
          <w:szCs w:val="20"/>
        </w:rPr>
        <w:t>This project will perform the majority of the grading, storm drainage, and Modifications to the Navigational Aid System (NAVAIDs) Major work consists of clearing and grubbing, Demolition, erosion and sediment control, earthwork, storm drainage, and utility infrastructure necessary to prepare for subsequent construction packages. Site is over 200 acres and 1,880,000 cubic yards of earth will be moved. Over 60 new storm drain manholes, inlets, and headwalls will be installed and c 14,000 linear feet of new storm drain pipe, 2 miles of new chain link fencing and gates</w:t>
      </w:r>
      <w:r w:rsidRPr="00A91E5B">
        <w:rPr>
          <w:rFonts w:ascii="’Roboto Condensed’" w:eastAsia="Times New Roman" w:hAnsi="’Roboto Condensed’" w:cs="Times New Roman"/>
          <w:sz w:val="20"/>
          <w:szCs w:val="20"/>
        </w:rPr>
        <w:br/>
        <w:t>Overall Contract time 630 calendar days</w:t>
      </w:r>
      <w:r w:rsidRPr="00A91E5B">
        <w:rPr>
          <w:rFonts w:ascii="’Roboto Condensed’" w:eastAsia="Times New Roman" w:hAnsi="’Roboto Condensed’" w:cs="Times New Roman"/>
          <w:sz w:val="20"/>
          <w:szCs w:val="20"/>
        </w:rPr>
        <w:br/>
        <w:t>Intermediate completion time Milestones</w:t>
      </w:r>
      <w:r w:rsidRPr="00A91E5B">
        <w:rPr>
          <w:rFonts w:ascii="’Roboto Condensed’" w:eastAsia="Times New Roman" w:hAnsi="’Roboto Condensed’" w:cs="Times New Roman"/>
          <w:sz w:val="20"/>
          <w:szCs w:val="20"/>
        </w:rPr>
        <w:br/>
        <w:t>#1 Airport Overlook Road Closure – 84” Pipe Installation.19 days</w:t>
      </w:r>
      <w:r w:rsidRPr="00A91E5B">
        <w:rPr>
          <w:rFonts w:ascii="’Roboto Condensed’" w:eastAsia="Times New Roman" w:hAnsi="’Roboto Condensed’" w:cs="Times New Roman"/>
          <w:sz w:val="20"/>
          <w:szCs w:val="20"/>
        </w:rPr>
        <w:br/>
        <w:t>#2 Old Dowd Road Closure – 54” Pipe Installation.60 days</w:t>
      </w:r>
      <w:r w:rsidRPr="00A91E5B">
        <w:rPr>
          <w:rFonts w:ascii="’Roboto Condensed’" w:eastAsia="Times New Roman" w:hAnsi="’Roboto Condensed’" w:cs="Times New Roman"/>
          <w:sz w:val="20"/>
          <w:szCs w:val="20"/>
        </w:rPr>
        <w:br/>
        <w:t>#3 RW 18C Approach Glideslope - 75 days deadline March 26 2023</w:t>
      </w:r>
      <w:r w:rsidRPr="00A91E5B">
        <w:rPr>
          <w:rFonts w:ascii="’Roboto Condensed’" w:eastAsia="Times New Roman" w:hAnsi="’Roboto Condensed’" w:cs="Times New Roman"/>
          <w:sz w:val="20"/>
          <w:szCs w:val="20"/>
        </w:rPr>
        <w:br/>
        <w:t>#4 RWY 18C Approach MALSR - 120 Days deadline May 10, 2023</w:t>
      </w:r>
      <w:r w:rsidRPr="00A91E5B">
        <w:rPr>
          <w:rFonts w:ascii="’Roboto Condensed’" w:eastAsia="Times New Roman" w:hAnsi="’Roboto Condensed’" w:cs="Times New Roman"/>
          <w:sz w:val="20"/>
          <w:szCs w:val="20"/>
        </w:rPr>
        <w:br/>
        <w:t>#5 RWY 36C Approach Localizer - 180 Days beginning Jan 10 2023 deadline July 9th 2023</w:t>
      </w:r>
    </w:p>
    <w:p w14:paraId="1C2DE2C3" w14:textId="27610DA9" w:rsidR="00A91E5B" w:rsidRDefault="00A91E5B" w:rsidP="00A91E5B">
      <w:pPr>
        <w:rPr>
          <w:rFonts w:ascii="’Roboto Condensed’" w:eastAsia="Times New Roman" w:hAnsi="’Roboto Condensed’" w:cs="Times New Roman"/>
          <w:sz w:val="20"/>
          <w:szCs w:val="20"/>
        </w:rPr>
      </w:pPr>
      <w:r w:rsidRPr="00A91E5B">
        <w:rPr>
          <w:rFonts w:ascii="’Roboto Condensed’" w:eastAsia="Times New Roman" w:hAnsi="’Roboto Condensed’" w:cs="Times New Roman"/>
          <w:sz w:val="20"/>
          <w:szCs w:val="20"/>
        </w:rPr>
        <w:br/>
      </w:r>
      <w:r w:rsidRPr="00A91E5B">
        <w:rPr>
          <w:rFonts w:ascii="Arial" w:eastAsia="Times New Roman" w:hAnsi="Arial" w:cs="Arial"/>
          <w:b/>
          <w:bCs/>
          <w:sz w:val="20"/>
          <w:szCs w:val="20"/>
          <w:u w:val="single"/>
        </w:rPr>
        <w:t>Construction subcontractors trades services and materials sought</w:t>
      </w:r>
      <w:r w:rsidRPr="00A91E5B">
        <w:rPr>
          <w:rFonts w:ascii="’Roboto Condensed’" w:eastAsia="Times New Roman" w:hAnsi="’Roboto Condensed’" w:cs="Times New Roman"/>
          <w:sz w:val="20"/>
          <w:szCs w:val="20"/>
        </w:rPr>
        <w:br/>
        <w:t xml:space="preserve">- </w:t>
      </w:r>
      <w:r w:rsidRPr="00A91E5B">
        <w:rPr>
          <w:rFonts w:ascii="Arial" w:eastAsia="Times New Roman" w:hAnsi="Arial" w:cs="Arial"/>
          <w:b/>
          <w:bCs/>
          <w:sz w:val="20"/>
          <w:szCs w:val="20"/>
        </w:rPr>
        <w:t>General:</w:t>
      </w:r>
      <w:r w:rsidRPr="00A91E5B">
        <w:rPr>
          <w:rFonts w:ascii="’Roboto Condensed’" w:eastAsia="Times New Roman" w:hAnsi="’Roboto Condensed’" w:cs="Times New Roman"/>
          <w:sz w:val="20"/>
          <w:szCs w:val="20"/>
        </w:rPr>
        <w:t xml:space="preserve"> Surveying, Materials testing, temporary-facilities, Traffic Control barricades and devices, flagging, SIDA access point security and crossing guards, </w:t>
      </w:r>
      <w:r w:rsidRPr="00A91E5B">
        <w:rPr>
          <w:rFonts w:ascii="’Roboto Condensed’" w:eastAsia="Times New Roman" w:hAnsi="’Roboto Condensed’" w:cs="Times New Roman"/>
          <w:sz w:val="20"/>
          <w:szCs w:val="20"/>
        </w:rPr>
        <w:t>vacuum</w:t>
      </w:r>
      <w:r w:rsidRPr="00A91E5B">
        <w:rPr>
          <w:rFonts w:ascii="’Roboto Condensed’" w:eastAsia="Times New Roman" w:hAnsi="’Roboto Condensed’" w:cs="Times New Roman"/>
          <w:sz w:val="20"/>
          <w:szCs w:val="20"/>
        </w:rPr>
        <w:t xml:space="preserve"> trucks, </w:t>
      </w:r>
      <w:r w:rsidRPr="00A91E5B">
        <w:rPr>
          <w:rFonts w:ascii="’Roboto Condensed’" w:eastAsia="Times New Roman" w:hAnsi="’Roboto Condensed’" w:cs="Times New Roman"/>
          <w:sz w:val="20"/>
          <w:szCs w:val="20"/>
        </w:rPr>
        <w:br/>
        <w:t xml:space="preserve">- </w:t>
      </w:r>
      <w:r w:rsidRPr="00A91E5B">
        <w:rPr>
          <w:rFonts w:ascii="Arial" w:eastAsia="Times New Roman" w:hAnsi="Arial" w:cs="Arial"/>
          <w:b/>
          <w:bCs/>
          <w:sz w:val="20"/>
          <w:szCs w:val="20"/>
        </w:rPr>
        <w:t>Site Prep:</w:t>
      </w:r>
      <w:r w:rsidRPr="00A91E5B">
        <w:rPr>
          <w:rFonts w:ascii="’Roboto Condensed’" w:eastAsia="Times New Roman" w:hAnsi="’Roboto Condensed’" w:cs="Times New Roman"/>
          <w:sz w:val="20"/>
          <w:szCs w:val="20"/>
        </w:rPr>
        <w:t xml:space="preserve"> Erosion Control, removal of drainage, Civil Demo,  Haul roads</w:t>
      </w:r>
      <w:r w:rsidRPr="00A91E5B">
        <w:rPr>
          <w:rFonts w:ascii="’Roboto Condensed’" w:eastAsia="Times New Roman" w:hAnsi="’Roboto Condensed’" w:cs="Times New Roman"/>
          <w:sz w:val="20"/>
          <w:szCs w:val="20"/>
        </w:rPr>
        <w:br/>
        <w:t xml:space="preserve">- </w:t>
      </w:r>
      <w:r w:rsidRPr="00A91E5B">
        <w:rPr>
          <w:rFonts w:ascii="Arial" w:eastAsia="Times New Roman" w:hAnsi="Arial" w:cs="Arial"/>
          <w:b/>
          <w:bCs/>
          <w:sz w:val="20"/>
          <w:szCs w:val="20"/>
        </w:rPr>
        <w:t>Drainage &amp; Ut:</w:t>
      </w:r>
      <w:r w:rsidRPr="00A91E5B">
        <w:rPr>
          <w:rFonts w:ascii="’Roboto Condensed’" w:eastAsia="Times New Roman" w:hAnsi="’Roboto Condensed’" w:cs="Times New Roman"/>
          <w:sz w:val="20"/>
          <w:szCs w:val="20"/>
        </w:rPr>
        <w:t xml:space="preserve"> Precast Drainage, RCP pipe, Piipe inspections, precast structures</w:t>
      </w:r>
      <w:r w:rsidRPr="00A91E5B">
        <w:rPr>
          <w:rFonts w:ascii="’Roboto Condensed’" w:eastAsia="Times New Roman" w:hAnsi="’Roboto Condensed’" w:cs="Times New Roman"/>
          <w:sz w:val="20"/>
          <w:szCs w:val="20"/>
        </w:rPr>
        <w:br/>
        <w:t xml:space="preserve">- </w:t>
      </w:r>
      <w:r w:rsidRPr="00A91E5B">
        <w:rPr>
          <w:rFonts w:ascii="Arial" w:eastAsia="Times New Roman" w:hAnsi="Arial" w:cs="Arial"/>
          <w:b/>
          <w:bCs/>
          <w:sz w:val="20"/>
          <w:szCs w:val="20"/>
        </w:rPr>
        <w:t>Import Materials</w:t>
      </w:r>
      <w:r w:rsidRPr="00A91E5B">
        <w:rPr>
          <w:rFonts w:ascii="’Roboto Condensed’" w:eastAsia="Times New Roman" w:hAnsi="’Roboto Condensed’" w:cs="Times New Roman"/>
          <w:sz w:val="20"/>
          <w:szCs w:val="20"/>
        </w:rPr>
        <w:t>: Dump truck Hauling, Stone aggregates, riprap</w:t>
      </w:r>
      <w:r w:rsidRPr="00A91E5B">
        <w:rPr>
          <w:rFonts w:ascii="’Roboto Condensed’" w:eastAsia="Times New Roman" w:hAnsi="’Roboto Condensed’" w:cs="Times New Roman"/>
          <w:sz w:val="20"/>
          <w:szCs w:val="20"/>
        </w:rPr>
        <w:br/>
        <w:t xml:space="preserve">- </w:t>
      </w:r>
      <w:r w:rsidRPr="00A91E5B">
        <w:rPr>
          <w:rFonts w:ascii="Arial" w:eastAsia="Times New Roman" w:hAnsi="Arial" w:cs="Arial"/>
          <w:b/>
          <w:bCs/>
          <w:sz w:val="20"/>
          <w:szCs w:val="20"/>
        </w:rPr>
        <w:t>Asphalt Paving:</w:t>
      </w:r>
      <w:r w:rsidRPr="00A91E5B">
        <w:rPr>
          <w:rFonts w:ascii="’Roboto Condensed’" w:eastAsia="Times New Roman" w:hAnsi="’Roboto Condensed’" w:cs="Times New Roman"/>
          <w:sz w:val="20"/>
          <w:szCs w:val="20"/>
        </w:rPr>
        <w:t xml:space="preserve"> Asphalt Paving </w:t>
      </w:r>
      <w:r w:rsidRPr="00A91E5B">
        <w:rPr>
          <w:rFonts w:ascii="’Roboto Condensed’" w:eastAsia="Times New Roman" w:hAnsi="’Roboto Condensed’" w:cs="Times New Roman"/>
          <w:sz w:val="20"/>
          <w:szCs w:val="20"/>
        </w:rPr>
        <w:t>in place</w:t>
      </w:r>
      <w:r w:rsidRPr="00A91E5B">
        <w:rPr>
          <w:rFonts w:ascii="’Roboto Condensed’" w:eastAsia="Times New Roman" w:hAnsi="’Roboto Condensed’" w:cs="Times New Roman"/>
          <w:sz w:val="20"/>
          <w:szCs w:val="20"/>
        </w:rPr>
        <w:t>; Asphalt Milling, Asphalt hauling, binder,  tack coat</w:t>
      </w:r>
      <w:r w:rsidRPr="00A91E5B">
        <w:rPr>
          <w:rFonts w:ascii="’Roboto Condensed’" w:eastAsia="Times New Roman" w:hAnsi="’Roboto Condensed’" w:cs="Times New Roman"/>
          <w:sz w:val="20"/>
          <w:szCs w:val="20"/>
        </w:rPr>
        <w:br/>
        <w:t xml:space="preserve">- </w:t>
      </w:r>
      <w:r w:rsidRPr="00A91E5B">
        <w:rPr>
          <w:rFonts w:ascii="Arial" w:eastAsia="Times New Roman" w:hAnsi="Arial" w:cs="Arial"/>
          <w:b/>
          <w:bCs/>
          <w:sz w:val="20"/>
          <w:szCs w:val="20"/>
        </w:rPr>
        <w:t>Pavement:</w:t>
      </w:r>
      <w:r w:rsidRPr="00A91E5B">
        <w:rPr>
          <w:rFonts w:ascii="’Roboto Condensed’" w:eastAsia="Times New Roman" w:hAnsi="’Roboto Condensed’" w:cs="Times New Roman"/>
          <w:sz w:val="20"/>
          <w:szCs w:val="20"/>
        </w:rPr>
        <w:t xml:space="preserve"> Saw cutting, Marking Removal and Striping and marking</w:t>
      </w:r>
      <w:r w:rsidRPr="00A91E5B">
        <w:rPr>
          <w:rFonts w:ascii="’Roboto Condensed’" w:eastAsia="Times New Roman" w:hAnsi="’Roboto Condensed’" w:cs="Times New Roman"/>
          <w:sz w:val="20"/>
          <w:szCs w:val="20"/>
        </w:rPr>
        <w:br/>
        <w:t>- E</w:t>
      </w:r>
      <w:r w:rsidRPr="00A91E5B">
        <w:rPr>
          <w:rFonts w:ascii="Arial" w:eastAsia="Times New Roman" w:hAnsi="Arial" w:cs="Arial"/>
          <w:b/>
          <w:bCs/>
          <w:sz w:val="20"/>
          <w:szCs w:val="20"/>
        </w:rPr>
        <w:t>lectrical:</w:t>
      </w:r>
      <w:r w:rsidRPr="00A91E5B">
        <w:rPr>
          <w:rFonts w:ascii="’Roboto Condensed’" w:eastAsia="Times New Roman" w:hAnsi="’Roboto Condensed’" w:cs="Times New Roman"/>
          <w:sz w:val="20"/>
          <w:szCs w:val="20"/>
        </w:rPr>
        <w:t xml:space="preserve"> Temporary </w:t>
      </w:r>
      <w:r w:rsidRPr="00A91E5B">
        <w:rPr>
          <w:rFonts w:ascii="’Roboto Condensed’" w:eastAsia="Times New Roman" w:hAnsi="’Roboto Condensed’" w:cs="Times New Roman"/>
          <w:sz w:val="20"/>
          <w:szCs w:val="20"/>
        </w:rPr>
        <w:t>Electrical, Navaids</w:t>
      </w:r>
      <w:r w:rsidRPr="00A91E5B">
        <w:rPr>
          <w:rFonts w:ascii="’Roboto Condensed’" w:eastAsia="Times New Roman" w:hAnsi="’Roboto Condensed’" w:cs="Times New Roman"/>
          <w:sz w:val="20"/>
          <w:szCs w:val="20"/>
        </w:rPr>
        <w:t xml:space="preserve">, Airfield lighting, Ductbank and conduit, Signs, 2" &amp; 4" HDPE Directional bore, </w:t>
      </w:r>
      <w:r w:rsidRPr="00A91E5B">
        <w:rPr>
          <w:rFonts w:ascii="’Roboto Condensed’" w:eastAsia="Times New Roman" w:hAnsi="’Roboto Condensed’" w:cs="Times New Roman"/>
          <w:sz w:val="20"/>
          <w:szCs w:val="20"/>
        </w:rPr>
        <w:br/>
        <w:t xml:space="preserve">- Site Work, Soil Nail Wall, Retaining wall, Fencing, Guardrail, Signs, Seeding, Matting, concrete slabs, wheel-stops, </w:t>
      </w:r>
    </w:p>
    <w:p w14:paraId="312702B6" w14:textId="4B75054B" w:rsidR="00A91E5B" w:rsidRPr="00A91E5B" w:rsidRDefault="00A91E5B" w:rsidP="00A91E5B">
      <w:pPr>
        <w:rPr>
          <w:rFonts w:ascii="’Roboto Condensed’" w:eastAsia="Times New Roman" w:hAnsi="’Roboto Condensed’" w:cs="Times New Roman"/>
          <w:sz w:val="20"/>
          <w:szCs w:val="20"/>
        </w:rPr>
      </w:pPr>
      <w:r w:rsidRPr="00A91E5B">
        <w:rPr>
          <w:rFonts w:ascii="’Roboto Condensed’" w:eastAsia="Times New Roman" w:hAnsi="’Roboto Condensed’" w:cs="Times New Roman"/>
          <w:sz w:val="20"/>
          <w:szCs w:val="20"/>
        </w:rPr>
        <w:br/>
        <w:t xml:space="preserve">- </w:t>
      </w:r>
      <w:r w:rsidRPr="00A91E5B">
        <w:rPr>
          <w:rFonts w:ascii="’Roboto Condensed’" w:eastAsia="Times New Roman" w:hAnsi="’Roboto Condensed’" w:cs="Times New Roman"/>
          <w:b/>
          <w:bCs/>
          <w:sz w:val="20"/>
          <w:szCs w:val="20"/>
        </w:rPr>
        <w:t>Commodity Code(s)</w:t>
      </w:r>
      <w:r w:rsidRPr="00A91E5B">
        <w:rPr>
          <w:rFonts w:ascii="’Roboto Condensed’" w:eastAsia="Times New Roman" w:hAnsi="’Roboto Condensed’" w:cs="Times New Roman"/>
          <w:sz w:val="20"/>
          <w:szCs w:val="20"/>
        </w:rPr>
        <w:t xml:space="preserve"> 91223, 91310, 92528, 92935, 98832</w:t>
      </w:r>
      <w:r w:rsidRPr="00A91E5B">
        <w:rPr>
          <w:rFonts w:ascii="’Roboto Condensed’" w:eastAsia="Times New Roman" w:hAnsi="’Roboto Condensed’" w:cs="Times New Roman"/>
          <w:sz w:val="20"/>
          <w:szCs w:val="20"/>
        </w:rPr>
        <w:br/>
      </w:r>
      <w:r w:rsidRPr="00A91E5B">
        <w:rPr>
          <w:rFonts w:ascii="Arial" w:eastAsia="Times New Roman" w:hAnsi="Arial" w:cs="Arial"/>
          <w:b/>
          <w:bCs/>
          <w:sz w:val="20"/>
          <w:szCs w:val="20"/>
          <w:u w:val="single"/>
        </w:rPr>
        <w:t>Work within Airport Operations Area (AOA) Security Identification Display Area (SIDA) shall comply with Airport Security Requirements and  Contract requirements sections not limited to following:</w:t>
      </w:r>
      <w:r w:rsidRPr="00A91E5B">
        <w:rPr>
          <w:rFonts w:ascii="’Roboto Condensed’" w:eastAsia="Times New Roman" w:hAnsi="’Roboto Condensed’" w:cs="Times New Roman"/>
          <w:sz w:val="20"/>
          <w:szCs w:val="20"/>
          <w:u w:val="single"/>
        </w:rPr>
        <w:br/>
      </w:r>
      <w:r w:rsidRPr="00A91E5B">
        <w:rPr>
          <w:rFonts w:ascii="’Roboto Condensed’" w:eastAsia="Times New Roman" w:hAnsi="’Roboto Condensed’" w:cs="Times New Roman"/>
          <w:sz w:val="20"/>
          <w:szCs w:val="20"/>
        </w:rPr>
        <w:t xml:space="preserve">- Site Access via Old </w:t>
      </w:r>
      <w:r>
        <w:rPr>
          <w:rFonts w:ascii="’Roboto Condensed’" w:eastAsia="Times New Roman" w:hAnsi="’Roboto Condensed’" w:cs="Times New Roman"/>
          <w:sz w:val="20"/>
          <w:szCs w:val="20"/>
        </w:rPr>
        <w:t>D</w:t>
      </w:r>
      <w:r w:rsidRPr="00A91E5B">
        <w:rPr>
          <w:rFonts w:ascii="’Roboto Condensed’" w:eastAsia="Times New Roman" w:hAnsi="’Roboto Condensed’" w:cs="Times New Roman"/>
          <w:sz w:val="20"/>
          <w:szCs w:val="20"/>
        </w:rPr>
        <w:t xml:space="preserve">owd Road and </w:t>
      </w:r>
      <w:r w:rsidRPr="00A91E5B">
        <w:rPr>
          <w:rFonts w:ascii="’Roboto Condensed’" w:eastAsia="Times New Roman" w:hAnsi="’Roboto Condensed’" w:cs="Times New Roman"/>
          <w:sz w:val="20"/>
          <w:szCs w:val="20"/>
        </w:rPr>
        <w:t>Airport</w:t>
      </w:r>
      <w:r w:rsidRPr="00A91E5B">
        <w:rPr>
          <w:rFonts w:ascii="’Roboto Condensed’" w:eastAsia="Times New Roman" w:hAnsi="’Roboto Condensed’" w:cs="Times New Roman"/>
          <w:sz w:val="20"/>
          <w:szCs w:val="20"/>
        </w:rPr>
        <w:t xml:space="preserve"> Overlook Drive - Project vicinity </w:t>
      </w:r>
      <w:hyperlink r:id="rId7" w:tgtFrame="_blank" w:history="1">
        <w:r w:rsidRPr="00A91E5B">
          <w:rPr>
            <w:rFonts w:ascii="’Roboto Condensed’" w:eastAsia="Times New Roman" w:hAnsi="’Roboto Condensed’" w:cs="Times New Roman"/>
            <w:color w:val="0000FF"/>
            <w:sz w:val="20"/>
            <w:szCs w:val="20"/>
            <w:u w:val="single"/>
          </w:rPr>
          <w:t>35°13'50.4"N 80°57'24.4"W</w:t>
        </w:r>
      </w:hyperlink>
      <w:r w:rsidRPr="00A91E5B">
        <w:rPr>
          <w:rFonts w:ascii="’Roboto Condensed’" w:eastAsia="Times New Roman" w:hAnsi="’Roboto Condensed’" w:cs="Times New Roman"/>
          <w:sz w:val="20"/>
          <w:szCs w:val="20"/>
        </w:rPr>
        <w:br/>
        <w:t>Contractor and any subcontractors will comply with the insurance General and Vehicle Ins $5 Million each requirements</w:t>
      </w:r>
      <w:r w:rsidRPr="00A91E5B">
        <w:rPr>
          <w:rFonts w:ascii="’Roboto Condensed’" w:eastAsia="Times New Roman" w:hAnsi="’Roboto Condensed’" w:cs="Times New Roman"/>
          <w:sz w:val="20"/>
          <w:szCs w:val="20"/>
        </w:rPr>
        <w:br/>
        <w:t xml:space="preserve">- Comply with Airport security Employee badging, </w:t>
      </w:r>
      <w:r w:rsidRPr="00A91E5B">
        <w:rPr>
          <w:rFonts w:ascii="’Roboto Condensed’" w:eastAsia="Times New Roman" w:hAnsi="’Roboto Condensed’" w:cs="Times New Roman"/>
          <w:sz w:val="20"/>
          <w:szCs w:val="20"/>
        </w:rPr>
        <w:br/>
        <w:t>- Vehicles operators/drivers without an export must complete Airport Driving Training Program</w:t>
      </w:r>
      <w:r w:rsidRPr="00A91E5B">
        <w:rPr>
          <w:rFonts w:ascii="’Roboto Condensed’" w:eastAsia="Times New Roman" w:hAnsi="’Roboto Condensed’" w:cs="Times New Roman"/>
          <w:sz w:val="20"/>
          <w:szCs w:val="20"/>
        </w:rPr>
        <w:br/>
        <w:t>- All vehicles and equipment must display company name logo each side and use rotating amber color beacons</w:t>
      </w:r>
      <w:r w:rsidRPr="00A91E5B">
        <w:rPr>
          <w:rFonts w:ascii="’Roboto Condensed’" w:eastAsia="Times New Roman" w:hAnsi="’Roboto Condensed’" w:cs="Times New Roman"/>
          <w:sz w:val="20"/>
          <w:szCs w:val="20"/>
        </w:rPr>
        <w:br/>
        <w:t>- Truck hauling material shall be fully covered to eliminate material or dust blowing off truck,</w:t>
      </w:r>
    </w:p>
    <w:p w14:paraId="4CFE1A42" w14:textId="77777777" w:rsidR="00A91E5B" w:rsidRPr="00A91E5B" w:rsidRDefault="00A91E5B" w:rsidP="00A91E5B">
      <w:pPr>
        <w:rPr>
          <w:rFonts w:ascii="Verdana" w:eastAsia="Times New Roman" w:hAnsi="Verdana" w:cs="Times New Roman"/>
          <w:sz w:val="17"/>
          <w:szCs w:val="17"/>
        </w:rPr>
      </w:pPr>
      <w:r w:rsidRPr="00A91E5B">
        <w:rPr>
          <w:rFonts w:ascii="Verdana" w:eastAsia="Times New Roman" w:hAnsi="Verdana" w:cs="Times New Roman"/>
          <w:sz w:val="17"/>
          <w:szCs w:val="17"/>
        </w:rPr>
        <w:pict w14:anchorId="342F1B75">
          <v:rect id="_x0000_i1030" style="width:0;height:1.5pt" o:hralign="center" o:hrstd="t" o:hr="t" fillcolor="#a0a0a0" stroked="f"/>
        </w:pict>
      </w:r>
    </w:p>
    <w:p w14:paraId="4B422566" w14:textId="47F29709" w:rsidR="00A91E5B" w:rsidRPr="00A91E5B" w:rsidRDefault="00A91E5B" w:rsidP="00A91E5B">
      <w:pPr>
        <w:rPr>
          <w:rFonts w:ascii="Verdana" w:eastAsia="Times New Roman" w:hAnsi="Verdana" w:cs="Times New Roman"/>
          <w:sz w:val="17"/>
          <w:szCs w:val="17"/>
        </w:rPr>
      </w:pPr>
      <w:r w:rsidRPr="00A91E5B">
        <w:rPr>
          <w:rFonts w:ascii="’Roboto Condensed’" w:eastAsia="Times New Roman" w:hAnsi="’Roboto Condensed’" w:cs="Times New Roman"/>
          <w:b/>
          <w:bCs/>
          <w:color w:val="000000"/>
          <w:sz w:val="20"/>
          <w:szCs w:val="20"/>
        </w:rPr>
        <w:t>BID DOCUMENTS</w:t>
      </w:r>
      <w:r w:rsidRPr="00A91E5B">
        <w:rPr>
          <w:rFonts w:ascii="’Roboto Condensed’" w:eastAsia="Times New Roman" w:hAnsi="’Roboto Condensed’" w:cs="Times New Roman"/>
          <w:color w:val="000000"/>
          <w:sz w:val="20"/>
          <w:szCs w:val="20"/>
        </w:rPr>
        <w:t> Project Special Provisions-Specifications, Plan Drawings, &amp; other documents </w:t>
      </w:r>
      <w:r w:rsidRPr="00A91E5B">
        <w:rPr>
          <w:rFonts w:ascii="’Roboto Condensed’" w:eastAsia="Times New Roman" w:hAnsi="’Roboto Condensed’" w:cs="Times New Roman"/>
          <w:b/>
          <w:bCs/>
          <w:color w:val="000000"/>
          <w:sz w:val="20"/>
          <w:szCs w:val="20"/>
        </w:rPr>
        <w:t xml:space="preserve">are available from hyper-link </w:t>
      </w:r>
      <w:hyperlink r:id="rId8" w:history="1">
        <w:r w:rsidR="009D452D" w:rsidRPr="00E0219C">
          <w:rPr>
            <w:rStyle w:val="Hyperlink"/>
            <w:rFonts w:ascii="’Roboto Condensed’" w:eastAsia="Times New Roman" w:hAnsi="’Roboto Condensed’" w:cs="Times New Roman"/>
            <w:b/>
            <w:bCs/>
            <w:sz w:val="20"/>
            <w:szCs w:val="20"/>
          </w:rPr>
          <w:t>https://securecc.smartinsight.co/#/PublicBidProject/624506</w:t>
        </w:r>
      </w:hyperlink>
      <w:r w:rsidR="009D452D">
        <w:rPr>
          <w:rFonts w:ascii="’Roboto Condensed’" w:eastAsia="Times New Roman" w:hAnsi="’Roboto Condensed’" w:cs="Times New Roman"/>
          <w:b/>
          <w:bCs/>
          <w:color w:val="000000"/>
          <w:sz w:val="20"/>
          <w:szCs w:val="20"/>
        </w:rPr>
        <w:t xml:space="preserve"> at no cost</w:t>
      </w:r>
    </w:p>
    <w:p w14:paraId="43A1A893" w14:textId="77777777" w:rsidR="00A91E5B" w:rsidRPr="00A91E5B" w:rsidRDefault="00A91E5B" w:rsidP="00A91E5B">
      <w:pPr>
        <w:rPr>
          <w:rFonts w:ascii="Verdana" w:eastAsia="Times New Roman" w:hAnsi="Verdana" w:cs="Times New Roman"/>
          <w:sz w:val="17"/>
          <w:szCs w:val="17"/>
        </w:rPr>
      </w:pPr>
      <w:r w:rsidRPr="00A91E5B">
        <w:rPr>
          <w:rFonts w:ascii="Verdana" w:eastAsia="Times New Roman" w:hAnsi="Verdana" w:cs="Times New Roman"/>
          <w:sz w:val="17"/>
          <w:szCs w:val="17"/>
        </w:rPr>
        <w:pict w14:anchorId="0E3D32C5">
          <v:rect id="_x0000_i1031" style="width:0;height:1.5pt" o:hralign="center" o:hrstd="t" o:hr="t" fillcolor="#a0a0a0" stroked="f"/>
        </w:pict>
      </w:r>
    </w:p>
    <w:p w14:paraId="2BCCE62C" w14:textId="77777777" w:rsidR="00A91E5B" w:rsidRPr="00A91E5B" w:rsidRDefault="00A91E5B" w:rsidP="00A91E5B">
      <w:pPr>
        <w:rPr>
          <w:rFonts w:ascii="Verdana" w:eastAsia="Times New Roman" w:hAnsi="Verdana" w:cs="Times New Roman"/>
          <w:sz w:val="17"/>
          <w:szCs w:val="17"/>
        </w:rPr>
      </w:pPr>
      <w:r w:rsidRPr="00A91E5B">
        <w:rPr>
          <w:rFonts w:ascii="Times New Roman" w:eastAsia="Times New Roman" w:hAnsi="Times New Roman" w:cs="Times New Roman"/>
          <w:b/>
          <w:bCs/>
          <w:color w:val="000000"/>
          <w:sz w:val="20"/>
          <w:szCs w:val="20"/>
        </w:rPr>
        <w:t>CONTRACT COMPLIANCE</w:t>
      </w:r>
      <w:r w:rsidRPr="00A91E5B">
        <w:rPr>
          <w:rFonts w:ascii="Times New Roman" w:eastAsia="Times New Roman" w:hAnsi="Times New Roman" w:cs="Times New Roman"/>
          <w:color w:val="000000"/>
          <w:sz w:val="20"/>
          <w:szCs w:val="20"/>
        </w:rPr>
        <w:t xml:space="preserve"> All contracts and purchase orders will comply with and flow-down project documents requirements, contract clauses, not limited to: qualification; State &amp; Federal laws and regulations Insurance Coverage, Employment Practices, wage obligation, taxes, Civil Rights Acts, Equal Employment,  </w:t>
      </w:r>
      <w:r w:rsidRPr="00A91E5B">
        <w:rPr>
          <w:rFonts w:ascii="Times New Roman" w:eastAsia="Times New Roman" w:hAnsi="Times New Roman" w:cs="Times New Roman"/>
          <w:b/>
          <w:bCs/>
          <w:color w:val="000000"/>
          <w:sz w:val="20"/>
          <w:szCs w:val="20"/>
        </w:rPr>
        <w:t>Business Utilization </w:t>
      </w:r>
      <w:r w:rsidRPr="00A91E5B">
        <w:rPr>
          <w:rFonts w:ascii="Times New Roman" w:eastAsia="Times New Roman" w:hAnsi="Times New Roman" w:cs="Times New Roman"/>
          <w:color w:val="000000"/>
          <w:sz w:val="20"/>
          <w:szCs w:val="20"/>
        </w:rPr>
        <w:t xml:space="preserve">MBE/WBE/DBE firms are encouraged to participate &amp; will be listed at time of bid, Work &amp; materials may be combined or divided to facilitate maximum participation. Subcontractors are obliged to sublet to 2nd &amp; 3rd tier DBE subcontractors. Firms needing assistance with obtaining bonding, loan capital, lines of credit, insurance, obtaining equipment &amp; supplies materials or negotiate joint venture &amp; partnership arrangements, or to inquiry Thalle’s </w:t>
      </w:r>
      <w:r w:rsidRPr="00A91E5B">
        <w:rPr>
          <w:rFonts w:ascii="Times New Roman" w:eastAsia="Times New Roman" w:hAnsi="Times New Roman" w:cs="Times New Roman"/>
          <w:color w:val="000000"/>
          <w:sz w:val="20"/>
          <w:szCs w:val="20"/>
        </w:rPr>
        <w:lastRenderedPageBreak/>
        <w:t xml:space="preserve">Insurance requirements, payment terms, pre approval for agreements or quickpay, may contact Thalle Nan Sumner 919.241.1636 </w:t>
      </w:r>
      <w:hyperlink r:id="rId9" w:history="1">
        <w:r w:rsidRPr="00A91E5B">
          <w:rPr>
            <w:rFonts w:ascii="Times New Roman" w:eastAsia="Times New Roman" w:hAnsi="Times New Roman" w:cs="Times New Roman"/>
            <w:color w:val="0000FF"/>
            <w:sz w:val="20"/>
            <w:szCs w:val="20"/>
            <w:u w:val="single"/>
          </w:rPr>
          <w:t>nsumner@thalle.com</w:t>
        </w:r>
      </w:hyperlink>
      <w:r w:rsidRPr="00A91E5B">
        <w:rPr>
          <w:rFonts w:ascii="Times New Roman" w:eastAsia="Times New Roman" w:hAnsi="Times New Roman" w:cs="Times New Roman"/>
          <w:color w:val="000000"/>
          <w:sz w:val="20"/>
          <w:szCs w:val="20"/>
        </w:rPr>
        <w:t xml:space="preserve"> for assistance. Thalle will negotiate fairly with interested DBE firms &amp; will not reject firms as unqualified without sound reasons-based on capabilities.</w:t>
      </w:r>
    </w:p>
    <w:p w14:paraId="6EA6E67F" w14:textId="77777777" w:rsidR="00A91E5B" w:rsidRPr="00A91E5B" w:rsidRDefault="00A91E5B" w:rsidP="00A91E5B">
      <w:pPr>
        <w:rPr>
          <w:rFonts w:ascii="Verdana" w:eastAsia="Times New Roman" w:hAnsi="Verdana" w:cs="Times New Roman"/>
          <w:sz w:val="17"/>
          <w:szCs w:val="17"/>
        </w:rPr>
      </w:pPr>
      <w:r w:rsidRPr="00A91E5B">
        <w:rPr>
          <w:rFonts w:ascii="Verdana" w:eastAsia="Times New Roman" w:hAnsi="Verdana" w:cs="Times New Roman"/>
          <w:sz w:val="17"/>
          <w:szCs w:val="17"/>
        </w:rPr>
        <w:pict w14:anchorId="5CD16C2F">
          <v:rect id="_x0000_i1032" style="width:0;height:1.5pt" o:hralign="center" o:hrstd="t" o:hr="t" fillcolor="#a0a0a0" stroked="f"/>
        </w:pict>
      </w:r>
    </w:p>
    <w:p w14:paraId="13E57F0A" w14:textId="24C48655" w:rsidR="00A91E5B" w:rsidRPr="00A91E5B" w:rsidRDefault="00A91E5B" w:rsidP="00A91E5B">
      <w:pPr>
        <w:rPr>
          <w:rFonts w:ascii="Verdana" w:eastAsia="Times New Roman" w:hAnsi="Verdana" w:cs="Times New Roman"/>
          <w:sz w:val="17"/>
          <w:szCs w:val="17"/>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3934"/>
        <w:gridCol w:w="3948"/>
      </w:tblGrid>
      <w:tr w:rsidR="00A91E5B" w:rsidRPr="00A91E5B" w14:paraId="71BF0940" w14:textId="77777777" w:rsidTr="00A91E5B">
        <w:tc>
          <w:tcPr>
            <w:tcW w:w="3934" w:type="dxa"/>
            <w:tcBorders>
              <w:top w:val="nil"/>
              <w:left w:val="nil"/>
              <w:bottom w:val="nil"/>
              <w:right w:val="nil"/>
            </w:tcBorders>
            <w:tcMar>
              <w:top w:w="80" w:type="dxa"/>
              <w:left w:w="80" w:type="dxa"/>
              <w:bottom w:w="80" w:type="dxa"/>
              <w:right w:w="80" w:type="dxa"/>
            </w:tcMar>
            <w:hideMark/>
          </w:tcPr>
          <w:p w14:paraId="6647617F" w14:textId="77777777" w:rsidR="00A91E5B" w:rsidRPr="00A91E5B" w:rsidRDefault="00A91E5B" w:rsidP="00A91E5B">
            <w:pPr>
              <w:rPr>
                <w:rFonts w:ascii="Roboto Condensed" w:eastAsia="Times New Roman" w:hAnsi="Roboto Condensed" w:cs="Times New Roman"/>
                <w:color w:val="1F4E79"/>
                <w:sz w:val="28"/>
                <w:szCs w:val="28"/>
              </w:rPr>
            </w:pPr>
            <w:r w:rsidRPr="00A91E5B">
              <w:rPr>
                <w:rFonts w:ascii="Roboto Condensed" w:eastAsia="Times New Roman" w:hAnsi="Roboto Condensed" w:cs="Times New Roman"/>
                <w:b/>
                <w:bCs/>
                <w:color w:val="1F4E79"/>
                <w:sz w:val="28"/>
                <w:szCs w:val="28"/>
              </w:rPr>
              <w:t>Craig A. Miller</w:t>
            </w:r>
          </w:p>
          <w:p w14:paraId="5B742E2F" w14:textId="77777777" w:rsidR="00A91E5B" w:rsidRPr="00A91E5B" w:rsidRDefault="00A91E5B" w:rsidP="00A91E5B">
            <w:pPr>
              <w:rPr>
                <w:rFonts w:ascii="Calibri" w:eastAsia="Times New Roman" w:hAnsi="Calibri" w:cs="Calibri"/>
              </w:rPr>
            </w:pPr>
            <w:r w:rsidRPr="00A91E5B">
              <w:rPr>
                <w:rFonts w:ascii="Calibri" w:eastAsia="Times New Roman" w:hAnsi="Calibri" w:cs="Calibri"/>
              </w:rPr>
              <w:t>Senior Estimator</w:t>
            </w:r>
          </w:p>
          <w:p w14:paraId="131CB43E" w14:textId="77777777" w:rsidR="00A91E5B" w:rsidRPr="00A91E5B" w:rsidRDefault="00A91E5B" w:rsidP="00A91E5B">
            <w:pPr>
              <w:rPr>
                <w:rFonts w:ascii="Roboto Condensed" w:eastAsia="Times New Roman" w:hAnsi="Roboto Condensed" w:cs="Times New Roman"/>
              </w:rPr>
            </w:pPr>
            <w:r w:rsidRPr="00A91E5B">
              <w:rPr>
                <w:rFonts w:ascii="Roboto Condensed" w:eastAsia="Times New Roman" w:hAnsi="Roboto Condensed" w:cs="Times New Roman"/>
                <w:b/>
                <w:bCs/>
              </w:rPr>
              <w:t>Thalle Construction Company Inc</w:t>
            </w:r>
          </w:p>
          <w:p w14:paraId="4F3B68F8" w14:textId="77777777" w:rsidR="00A91E5B" w:rsidRPr="00A91E5B" w:rsidRDefault="00A91E5B" w:rsidP="00A91E5B">
            <w:pPr>
              <w:rPr>
                <w:rFonts w:ascii="Calibri" w:eastAsia="Times New Roman" w:hAnsi="Calibri" w:cs="Calibri"/>
              </w:rPr>
            </w:pPr>
            <w:r w:rsidRPr="00A91E5B">
              <w:rPr>
                <w:rFonts w:ascii="Calibri" w:eastAsia="Times New Roman" w:hAnsi="Calibri" w:cs="Calibri"/>
              </w:rPr>
              <w:t>cmiller</w:t>
            </w:r>
            <w:hyperlink r:id="rId10" w:history="1">
              <w:r w:rsidRPr="00A91E5B">
                <w:rPr>
                  <w:rFonts w:ascii="Calibri" w:eastAsia="Times New Roman" w:hAnsi="Calibri" w:cs="Calibri"/>
                  <w:color w:val="0000FF"/>
                  <w:u w:val="single"/>
                </w:rPr>
                <w:t>@thalle.com</w:t>
              </w:r>
            </w:hyperlink>
            <w:r w:rsidRPr="00A91E5B">
              <w:rPr>
                <w:rFonts w:ascii="Calibri" w:eastAsia="Times New Roman" w:hAnsi="Calibri" w:cs="Calibri"/>
              </w:rPr>
              <w:t xml:space="preserve">; </w:t>
            </w:r>
            <w:hyperlink r:id="rId11" w:history="1">
              <w:r w:rsidRPr="00A91E5B">
                <w:rPr>
                  <w:rFonts w:ascii="Calibri" w:eastAsia="Times New Roman" w:hAnsi="Calibri" w:cs="Calibri"/>
                  <w:color w:val="0000FF"/>
                  <w:u w:val="single"/>
                </w:rPr>
                <w:t>quotes@thalle.com</w:t>
              </w:r>
            </w:hyperlink>
          </w:p>
          <w:p w14:paraId="3536BFA5" w14:textId="77777777" w:rsidR="00A91E5B" w:rsidRPr="00A91E5B" w:rsidRDefault="00A91E5B" w:rsidP="00A91E5B">
            <w:pPr>
              <w:rPr>
                <w:rFonts w:ascii="Calibri" w:eastAsia="Times New Roman" w:hAnsi="Calibri" w:cs="Calibri"/>
              </w:rPr>
            </w:pPr>
            <w:r w:rsidRPr="00A91E5B">
              <w:rPr>
                <w:rFonts w:ascii="Calibri" w:eastAsia="Times New Roman" w:hAnsi="Calibri" w:cs="Calibri"/>
              </w:rPr>
              <w:t>Direct 919.241.1627  Cell 336.725.2774</w:t>
            </w:r>
          </w:p>
        </w:tc>
        <w:tc>
          <w:tcPr>
            <w:tcW w:w="3948" w:type="dxa"/>
            <w:tcBorders>
              <w:top w:val="nil"/>
              <w:left w:val="nil"/>
              <w:bottom w:val="nil"/>
              <w:right w:val="nil"/>
            </w:tcBorders>
            <w:tcMar>
              <w:top w:w="80" w:type="dxa"/>
              <w:left w:w="80" w:type="dxa"/>
              <w:bottom w:w="80" w:type="dxa"/>
              <w:right w:w="80" w:type="dxa"/>
            </w:tcMar>
            <w:hideMark/>
          </w:tcPr>
          <w:p w14:paraId="1062F6B5" w14:textId="77777777" w:rsidR="00A91E5B" w:rsidRPr="00A91E5B" w:rsidRDefault="00A91E5B" w:rsidP="00A91E5B">
            <w:pPr>
              <w:rPr>
                <w:rFonts w:ascii="Roboto Condensed" w:eastAsia="Times New Roman" w:hAnsi="Roboto Condensed" w:cs="Times New Roman"/>
                <w:color w:val="1F4E79"/>
                <w:sz w:val="28"/>
                <w:szCs w:val="28"/>
              </w:rPr>
            </w:pPr>
            <w:r w:rsidRPr="00A91E5B">
              <w:rPr>
                <w:rFonts w:ascii="Roboto Condensed" w:eastAsia="Times New Roman" w:hAnsi="Roboto Condensed" w:cs="Times New Roman"/>
                <w:b/>
                <w:bCs/>
                <w:color w:val="1F4E79"/>
                <w:sz w:val="28"/>
                <w:szCs w:val="28"/>
              </w:rPr>
              <w:t>Vincent Zannini</w:t>
            </w:r>
          </w:p>
          <w:p w14:paraId="3F9F4875" w14:textId="77777777" w:rsidR="00A91E5B" w:rsidRPr="00A91E5B" w:rsidRDefault="00A91E5B" w:rsidP="00A91E5B">
            <w:pPr>
              <w:rPr>
                <w:rFonts w:ascii="Calibri" w:eastAsia="Times New Roman" w:hAnsi="Calibri" w:cs="Calibri"/>
              </w:rPr>
            </w:pPr>
            <w:r w:rsidRPr="00A91E5B">
              <w:rPr>
                <w:rFonts w:ascii="Calibri" w:eastAsia="Times New Roman" w:hAnsi="Calibri" w:cs="Calibri"/>
              </w:rPr>
              <w:t>Estimating/Engineering Dept</w:t>
            </w:r>
          </w:p>
          <w:p w14:paraId="5CAB8E03" w14:textId="77777777" w:rsidR="00A91E5B" w:rsidRPr="00A91E5B" w:rsidRDefault="00A91E5B" w:rsidP="00A91E5B">
            <w:pPr>
              <w:rPr>
                <w:rFonts w:ascii="Times New Roman" w:eastAsia="Times New Roman" w:hAnsi="Times New Roman" w:cs="Times New Roman"/>
              </w:rPr>
            </w:pPr>
            <w:r w:rsidRPr="00A91E5B">
              <w:rPr>
                <w:rFonts w:ascii="Roboto Condensed" w:eastAsia="Times New Roman" w:hAnsi="Roboto Condensed" w:cs="Times New Roman"/>
                <w:b/>
                <w:bCs/>
              </w:rPr>
              <w:t>Thalle Construction Company Inc</w:t>
            </w:r>
            <w:r w:rsidRPr="00A91E5B">
              <w:rPr>
                <w:rFonts w:ascii="Calibri" w:eastAsia="Times New Roman" w:hAnsi="Calibri" w:cs="Calibri"/>
              </w:rPr>
              <w:t>.</w:t>
            </w:r>
          </w:p>
          <w:p w14:paraId="3C73FD4E" w14:textId="77777777" w:rsidR="00A91E5B" w:rsidRPr="00A91E5B" w:rsidRDefault="00A91E5B" w:rsidP="00A91E5B">
            <w:pPr>
              <w:rPr>
                <w:rFonts w:ascii="Calibri" w:eastAsia="Times New Roman" w:hAnsi="Calibri" w:cs="Calibri"/>
              </w:rPr>
            </w:pPr>
            <w:hyperlink r:id="rId12" w:history="1">
              <w:r w:rsidRPr="00A91E5B">
                <w:rPr>
                  <w:rFonts w:ascii="Calibri" w:eastAsia="Times New Roman" w:hAnsi="Calibri" w:cs="Calibri"/>
                  <w:color w:val="0000FF"/>
                  <w:u w:val="single"/>
                </w:rPr>
                <w:t>vzannini@thalle.com</w:t>
              </w:r>
            </w:hyperlink>
            <w:r w:rsidRPr="00A91E5B">
              <w:rPr>
                <w:rFonts w:ascii="Calibri" w:eastAsia="Times New Roman" w:hAnsi="Calibri" w:cs="Calibri"/>
              </w:rPr>
              <w:t xml:space="preserve">; </w:t>
            </w:r>
            <w:hyperlink r:id="rId13" w:history="1">
              <w:r w:rsidRPr="00A91E5B">
                <w:rPr>
                  <w:rFonts w:ascii="Calibri" w:eastAsia="Times New Roman" w:hAnsi="Calibri" w:cs="Calibri"/>
                  <w:color w:val="0000FF"/>
                  <w:u w:val="single"/>
                </w:rPr>
                <w:t>quotes@thalle.com</w:t>
              </w:r>
            </w:hyperlink>
          </w:p>
          <w:p w14:paraId="48C9689C" w14:textId="77777777" w:rsidR="00A91E5B" w:rsidRPr="00A91E5B" w:rsidRDefault="00A91E5B" w:rsidP="00A91E5B">
            <w:pPr>
              <w:rPr>
                <w:rFonts w:ascii="Calibri" w:eastAsia="Times New Roman" w:hAnsi="Calibri" w:cs="Calibri"/>
              </w:rPr>
            </w:pPr>
            <w:r w:rsidRPr="00A91E5B">
              <w:rPr>
                <w:rFonts w:ascii="Calibri" w:eastAsia="Times New Roman" w:hAnsi="Calibri" w:cs="Calibri"/>
              </w:rPr>
              <w:t>Direct 919.241.1635 Cell 919.201.0864</w:t>
            </w:r>
          </w:p>
        </w:tc>
      </w:tr>
    </w:tbl>
    <w:p w14:paraId="20435BF6" w14:textId="77777777" w:rsidR="00A67CA3" w:rsidRDefault="00A67CA3" w:rsidP="00A91E5B"/>
    <w:sectPr w:rsidR="00A67CA3" w:rsidSect="00A91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Condensed’">
    <w:altName w:val="Cambria"/>
    <w:panose1 w:val="00000000000000000000"/>
    <w:charset w:val="00"/>
    <w:family w:val="roman"/>
    <w:notTrueType/>
    <w:pitch w:val="default"/>
  </w:font>
  <w:font w:name="’’Helvetica Neu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5B"/>
    <w:rsid w:val="002332EE"/>
    <w:rsid w:val="009D452D"/>
    <w:rsid w:val="00A52819"/>
    <w:rsid w:val="00A67CA3"/>
    <w:rsid w:val="00A9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631B"/>
  <w15:chartTrackingRefBased/>
  <w15:docId w15:val="{575DC94F-2F8D-43F2-89D3-90216155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1E5B"/>
    <w:rPr>
      <w:b/>
      <w:bCs/>
    </w:rPr>
  </w:style>
  <w:style w:type="character" w:styleId="Hyperlink">
    <w:name w:val="Hyperlink"/>
    <w:basedOn w:val="DefaultParagraphFont"/>
    <w:uiPriority w:val="99"/>
    <w:unhideWhenUsed/>
    <w:rsid w:val="00A91E5B"/>
    <w:rPr>
      <w:color w:val="0000FF"/>
      <w:u w:val="single"/>
    </w:rPr>
  </w:style>
  <w:style w:type="paragraph" w:styleId="NormalWeb">
    <w:name w:val="Normal (Web)"/>
    <w:basedOn w:val="Normal"/>
    <w:uiPriority w:val="99"/>
    <w:semiHidden/>
    <w:unhideWhenUsed/>
    <w:rsid w:val="00A91E5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1096">
      <w:bodyDiv w:val="1"/>
      <w:marLeft w:val="0"/>
      <w:marRight w:val="0"/>
      <w:marTop w:val="0"/>
      <w:marBottom w:val="0"/>
      <w:divBdr>
        <w:top w:val="none" w:sz="0" w:space="0" w:color="auto"/>
        <w:left w:val="none" w:sz="0" w:space="0" w:color="auto"/>
        <w:bottom w:val="none" w:sz="0" w:space="0" w:color="auto"/>
        <w:right w:val="none" w:sz="0" w:space="0" w:color="auto"/>
      </w:divBdr>
      <w:divsChild>
        <w:div w:id="1311255601">
          <w:marLeft w:val="0"/>
          <w:marRight w:val="0"/>
          <w:marTop w:val="0"/>
          <w:marBottom w:val="0"/>
          <w:divBdr>
            <w:top w:val="none" w:sz="0" w:space="0" w:color="auto"/>
            <w:left w:val="none" w:sz="0" w:space="0" w:color="auto"/>
            <w:bottom w:val="none" w:sz="0" w:space="0" w:color="auto"/>
            <w:right w:val="none" w:sz="0" w:space="0" w:color="auto"/>
          </w:divBdr>
          <w:divsChild>
            <w:div w:id="98909994">
              <w:marLeft w:val="0"/>
              <w:marRight w:val="0"/>
              <w:marTop w:val="0"/>
              <w:marBottom w:val="0"/>
              <w:divBdr>
                <w:top w:val="none" w:sz="0" w:space="0" w:color="auto"/>
                <w:left w:val="none" w:sz="0" w:space="0" w:color="auto"/>
                <w:bottom w:val="none" w:sz="0" w:space="0" w:color="auto"/>
                <w:right w:val="none" w:sz="0" w:space="0" w:color="auto"/>
              </w:divBdr>
            </w:div>
          </w:divsChild>
        </w:div>
        <w:div w:id="159674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c.smartinsight.co/#/PublicBidProject/624506" TargetMode="External"/><Relationship Id="rId13" Type="http://schemas.openxmlformats.org/officeDocument/2006/relationships/hyperlink" Target="mailto:quotes@thalle.com" TargetMode="External"/><Relationship Id="rId3" Type="http://schemas.openxmlformats.org/officeDocument/2006/relationships/webSettings" Target="webSettings.xml"/><Relationship Id="rId7" Type="http://schemas.openxmlformats.org/officeDocument/2006/relationships/hyperlink" Target="https://goo.gl/maps/Gam5GuecS7Th6KK5A" TargetMode="External"/><Relationship Id="rId12" Type="http://schemas.openxmlformats.org/officeDocument/2006/relationships/hyperlink" Target="mailto:vzannini@thal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otes@thalle.com" TargetMode="External"/><Relationship Id="rId11" Type="http://schemas.openxmlformats.org/officeDocument/2006/relationships/hyperlink" Target="mailto:quotes@thalle.com" TargetMode="External"/><Relationship Id="rId5" Type="http://schemas.openxmlformats.org/officeDocument/2006/relationships/hyperlink" Target="https://goo.gl/maps/Gam5GuecS7Th6KK5A" TargetMode="External"/><Relationship Id="rId15" Type="http://schemas.openxmlformats.org/officeDocument/2006/relationships/theme" Target="theme/theme1.xml"/><Relationship Id="rId10" Type="http://schemas.openxmlformats.org/officeDocument/2006/relationships/hyperlink" Target="mailto:tbarton@thalle.com" TargetMode="External"/><Relationship Id="rId4" Type="http://schemas.openxmlformats.org/officeDocument/2006/relationships/image" Target="media/image1.png"/><Relationship Id="rId9" Type="http://schemas.openxmlformats.org/officeDocument/2006/relationships/hyperlink" Target="mailto:nsumner@thal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Zannini</dc:creator>
  <cp:keywords/>
  <dc:description/>
  <cp:lastModifiedBy>Vincent Zannini</cp:lastModifiedBy>
  <cp:revision>2</cp:revision>
  <dcterms:created xsi:type="dcterms:W3CDTF">2022-01-12T20:49:00Z</dcterms:created>
  <dcterms:modified xsi:type="dcterms:W3CDTF">2022-01-12T21:08:00Z</dcterms:modified>
</cp:coreProperties>
</file>