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239CF" w14:textId="77777777" w:rsidR="00307C23" w:rsidRDefault="00307C23" w:rsidP="00307C23">
      <w:pPr>
        <w:rPr>
          <w:sz w:val="24"/>
          <w:szCs w:val="24"/>
        </w:rPr>
      </w:pPr>
      <w:r>
        <w:rPr>
          <w:sz w:val="24"/>
          <w:szCs w:val="24"/>
        </w:rPr>
        <w:t xml:space="preserve">Dear DBE Firm, </w:t>
      </w:r>
    </w:p>
    <w:p w14:paraId="73205DDD" w14:textId="77777777" w:rsidR="00307C23" w:rsidRDefault="00307C23" w:rsidP="00307C23">
      <w:pPr>
        <w:rPr>
          <w:sz w:val="24"/>
          <w:szCs w:val="24"/>
        </w:rPr>
      </w:pPr>
    </w:p>
    <w:p w14:paraId="7C4D32C7" w14:textId="3E945F3C" w:rsidR="00307C23" w:rsidRDefault="00D77F99" w:rsidP="00307C23">
      <w:pPr>
        <w:rPr>
          <w:b/>
          <w:bCs/>
          <w:sz w:val="24"/>
          <w:szCs w:val="24"/>
        </w:rPr>
      </w:pPr>
      <w:r w:rsidRPr="00785AE2">
        <w:rPr>
          <w:b/>
          <w:bCs/>
          <w:sz w:val="24"/>
          <w:szCs w:val="24"/>
        </w:rPr>
        <w:t>Vannoy</w:t>
      </w:r>
      <w:r w:rsidR="00724D73" w:rsidRPr="00785AE2">
        <w:rPr>
          <w:b/>
          <w:bCs/>
          <w:sz w:val="24"/>
          <w:szCs w:val="24"/>
        </w:rPr>
        <w:t xml:space="preserve"> Construction, </w:t>
      </w:r>
      <w:r w:rsidR="00307C23">
        <w:rPr>
          <w:sz w:val="24"/>
          <w:szCs w:val="24"/>
        </w:rPr>
        <w:t xml:space="preserve">is requesting invitation to bid for the following project: </w:t>
      </w:r>
      <w:r w:rsidR="00AE710D">
        <w:rPr>
          <w:b/>
          <w:sz w:val="24"/>
          <w:szCs w:val="24"/>
        </w:rPr>
        <w:t>DK00345</w:t>
      </w:r>
      <w:r w:rsidR="0062685E">
        <w:rPr>
          <w:b/>
          <w:sz w:val="24"/>
          <w:szCs w:val="24"/>
        </w:rPr>
        <w:t xml:space="preserve"> </w:t>
      </w:r>
      <w:r w:rsidR="008D29A2">
        <w:rPr>
          <w:b/>
          <w:sz w:val="24"/>
          <w:szCs w:val="24"/>
        </w:rPr>
        <w:t xml:space="preserve">Grading, </w:t>
      </w:r>
      <w:r w:rsidR="002064BA">
        <w:rPr>
          <w:b/>
          <w:bCs/>
          <w:sz w:val="24"/>
          <w:szCs w:val="24"/>
        </w:rPr>
        <w:t>Drainage,</w:t>
      </w:r>
      <w:r w:rsidR="008D29A2">
        <w:rPr>
          <w:b/>
          <w:bCs/>
          <w:sz w:val="24"/>
          <w:szCs w:val="24"/>
        </w:rPr>
        <w:t xml:space="preserve"> Paving</w:t>
      </w:r>
      <w:r w:rsidR="00AE710D">
        <w:rPr>
          <w:b/>
          <w:bCs/>
          <w:sz w:val="24"/>
          <w:szCs w:val="24"/>
        </w:rPr>
        <w:t xml:space="preserve"> and Culvert</w:t>
      </w:r>
      <w:r w:rsidR="002064BA">
        <w:rPr>
          <w:b/>
          <w:bCs/>
          <w:sz w:val="24"/>
          <w:szCs w:val="24"/>
        </w:rPr>
        <w:t xml:space="preserve"> -Bridge </w:t>
      </w:r>
      <w:r w:rsidR="00AE710D">
        <w:rPr>
          <w:b/>
          <w:bCs/>
          <w:sz w:val="24"/>
          <w:szCs w:val="24"/>
        </w:rPr>
        <w:t xml:space="preserve">#94008 on SR 1227 (North Fork Rd.) and Culvert #942307 on SR 1233 (Old US 421) Over North Fork Creek </w:t>
      </w:r>
    </w:p>
    <w:p w14:paraId="43594219" w14:textId="77777777" w:rsidR="00EF2367" w:rsidRDefault="00EF2367" w:rsidP="00307C23">
      <w:pPr>
        <w:rPr>
          <w:sz w:val="24"/>
          <w:szCs w:val="24"/>
        </w:rPr>
      </w:pPr>
    </w:p>
    <w:p w14:paraId="2AA05682" w14:textId="0ABAA26E" w:rsidR="00B22A01" w:rsidRDefault="00307C23" w:rsidP="00307C23">
      <w:pPr>
        <w:rPr>
          <w:sz w:val="24"/>
          <w:szCs w:val="24"/>
        </w:rPr>
      </w:pPr>
      <w:r>
        <w:rPr>
          <w:sz w:val="24"/>
          <w:szCs w:val="24"/>
        </w:rPr>
        <w:t>Bids are due by:</w:t>
      </w:r>
      <w:r>
        <w:rPr>
          <w:b/>
          <w:bCs/>
          <w:sz w:val="24"/>
          <w:szCs w:val="24"/>
        </w:rPr>
        <w:t xml:space="preserve"> </w:t>
      </w:r>
      <w:r w:rsidR="0062685E">
        <w:rPr>
          <w:b/>
          <w:bCs/>
          <w:sz w:val="24"/>
          <w:szCs w:val="24"/>
          <w:u w:val="single"/>
        </w:rPr>
        <w:t>November 16</w:t>
      </w:r>
      <w:r w:rsidR="00780FF4">
        <w:rPr>
          <w:b/>
          <w:bCs/>
          <w:sz w:val="24"/>
          <w:szCs w:val="24"/>
          <w:u w:val="single"/>
          <w:vertAlign w:val="superscript"/>
        </w:rPr>
        <w:t xml:space="preserve">th </w:t>
      </w:r>
      <w:r w:rsidR="002064BA">
        <w:rPr>
          <w:b/>
          <w:bCs/>
          <w:sz w:val="24"/>
          <w:szCs w:val="24"/>
          <w:u w:val="single"/>
        </w:rPr>
        <w:t xml:space="preserve"> </w:t>
      </w:r>
      <w:r w:rsidR="0083610F">
        <w:rPr>
          <w:b/>
          <w:bCs/>
          <w:sz w:val="24"/>
          <w:szCs w:val="24"/>
          <w:u w:val="single"/>
        </w:rPr>
        <w:t xml:space="preserve"> </w:t>
      </w:r>
      <w:r w:rsidR="008D29A2">
        <w:rPr>
          <w:b/>
          <w:bCs/>
          <w:sz w:val="24"/>
          <w:szCs w:val="24"/>
          <w:u w:val="single"/>
        </w:rPr>
        <w:t xml:space="preserve"> 2023</w:t>
      </w:r>
      <w:r w:rsidR="00317948">
        <w:rPr>
          <w:b/>
          <w:bCs/>
          <w:sz w:val="24"/>
          <w:szCs w:val="24"/>
          <w:u w:val="single"/>
        </w:rPr>
        <w:t xml:space="preserve"> 12:00 PM</w:t>
      </w:r>
      <w:r>
        <w:rPr>
          <w:sz w:val="24"/>
          <w:szCs w:val="24"/>
          <w:u w:val="single"/>
        </w:rPr>
        <w:t xml:space="preserve"> </w:t>
      </w:r>
      <w:r>
        <w:rPr>
          <w:sz w:val="24"/>
          <w:szCs w:val="24"/>
          <w:u w:val="single"/>
        </w:rPr>
        <w:br/>
      </w:r>
      <w:r>
        <w:rPr>
          <w:sz w:val="24"/>
          <w:szCs w:val="24"/>
        </w:rPr>
        <w:br/>
      </w:r>
      <w:proofErr w:type="gramStart"/>
      <w:r>
        <w:rPr>
          <w:b/>
          <w:bCs/>
          <w:sz w:val="24"/>
          <w:szCs w:val="24"/>
          <w:u w:val="single"/>
        </w:rPr>
        <w:t>The</w:t>
      </w:r>
      <w:proofErr w:type="gramEnd"/>
      <w:r>
        <w:rPr>
          <w:b/>
          <w:bCs/>
          <w:sz w:val="24"/>
          <w:szCs w:val="24"/>
          <w:u w:val="single"/>
        </w:rPr>
        <w:t xml:space="preserve"> following work codes are applicable to this project: </w:t>
      </w:r>
      <w:r>
        <w:rPr>
          <w:b/>
          <w:bCs/>
          <w:sz w:val="24"/>
          <w:szCs w:val="24"/>
          <w:u w:val="single"/>
        </w:rPr>
        <w:br/>
      </w:r>
      <w:r>
        <w:rPr>
          <w:b/>
          <w:bCs/>
          <w:sz w:val="24"/>
          <w:szCs w:val="24"/>
          <w:u w:val="single"/>
        </w:rPr>
        <w:br/>
      </w:r>
    </w:p>
    <w:p w14:paraId="6CD8BB7C" w14:textId="5D3851B0" w:rsidR="00B22A01" w:rsidRDefault="00B22A01" w:rsidP="00307C23">
      <w:pPr>
        <w:rPr>
          <w:sz w:val="24"/>
          <w:szCs w:val="24"/>
        </w:rPr>
      </w:pPr>
      <w:proofErr w:type="gramStart"/>
      <w:r>
        <w:rPr>
          <w:sz w:val="24"/>
          <w:szCs w:val="24"/>
        </w:rPr>
        <w:t>l</w:t>
      </w:r>
      <w:proofErr w:type="gramEnd"/>
    </w:p>
    <w:p w14:paraId="3198CCD7" w14:textId="7ADE9FAC" w:rsidR="00B22A01" w:rsidRDefault="00B22A01" w:rsidP="00307C23">
      <w:pPr>
        <w:rPr>
          <w:sz w:val="24"/>
          <w:szCs w:val="24"/>
        </w:rPr>
      </w:pPr>
      <w:r>
        <w:rPr>
          <w:sz w:val="24"/>
          <w:szCs w:val="24"/>
        </w:rPr>
        <w:t>000607- Milling Asphalt Pavements</w:t>
      </w:r>
    </w:p>
    <w:p w14:paraId="326C7E56" w14:textId="69895E1A" w:rsidR="00B22A01" w:rsidRDefault="00B22A01" w:rsidP="00307C23">
      <w:pPr>
        <w:rPr>
          <w:sz w:val="24"/>
          <w:szCs w:val="24"/>
        </w:rPr>
      </w:pPr>
      <w:r>
        <w:rPr>
          <w:sz w:val="24"/>
          <w:szCs w:val="24"/>
        </w:rPr>
        <w:t>001206</w:t>
      </w:r>
      <w:r w:rsidR="00307C23">
        <w:rPr>
          <w:sz w:val="24"/>
          <w:szCs w:val="24"/>
        </w:rPr>
        <w:t xml:space="preserve"> - P</w:t>
      </w:r>
      <w:r>
        <w:rPr>
          <w:sz w:val="24"/>
          <w:szCs w:val="24"/>
        </w:rPr>
        <w:t>avement Markings -Paint</w:t>
      </w:r>
    </w:p>
    <w:p w14:paraId="32A963AD" w14:textId="77777777" w:rsidR="00B22A01" w:rsidRDefault="00B22A01" w:rsidP="00307C23">
      <w:pPr>
        <w:rPr>
          <w:sz w:val="24"/>
          <w:szCs w:val="24"/>
        </w:rPr>
      </w:pPr>
      <w:r>
        <w:rPr>
          <w:sz w:val="24"/>
          <w:szCs w:val="24"/>
        </w:rPr>
        <w:t>000862-Guardrail Installation</w:t>
      </w:r>
      <w:r w:rsidR="00307C23">
        <w:rPr>
          <w:sz w:val="24"/>
          <w:szCs w:val="24"/>
        </w:rPr>
        <w:br/>
        <w:t>001660 - Seeding and Mulching</w:t>
      </w:r>
    </w:p>
    <w:p w14:paraId="48F4AE39" w14:textId="77777777" w:rsidR="002064BA" w:rsidRDefault="00B22A01" w:rsidP="00307C23">
      <w:pPr>
        <w:rPr>
          <w:sz w:val="24"/>
          <w:szCs w:val="24"/>
        </w:rPr>
      </w:pPr>
      <w:r>
        <w:rPr>
          <w:sz w:val="24"/>
          <w:szCs w:val="24"/>
        </w:rPr>
        <w:t>001605- Temporary Silt Fence</w:t>
      </w:r>
      <w:r w:rsidR="00307C23">
        <w:rPr>
          <w:sz w:val="24"/>
          <w:szCs w:val="24"/>
        </w:rPr>
        <w:br/>
        <w:t>000801 - Construction Surveying</w:t>
      </w:r>
      <w:r w:rsidR="00307C23">
        <w:rPr>
          <w:sz w:val="24"/>
          <w:szCs w:val="24"/>
        </w:rPr>
        <w:br/>
        <w:t>001105 - Work Zone Traffic Control Devices</w:t>
      </w:r>
    </w:p>
    <w:p w14:paraId="2A58F947" w14:textId="77777777" w:rsidR="002064BA" w:rsidRDefault="002064BA" w:rsidP="00307C23">
      <w:pPr>
        <w:rPr>
          <w:sz w:val="24"/>
          <w:szCs w:val="24"/>
        </w:rPr>
      </w:pPr>
      <w:r>
        <w:rPr>
          <w:sz w:val="24"/>
          <w:szCs w:val="24"/>
        </w:rPr>
        <w:t>000424-Box Beams and Cored Slabs</w:t>
      </w:r>
    </w:p>
    <w:p w14:paraId="38A1E57E" w14:textId="0B39F102" w:rsidR="00307C23" w:rsidRDefault="002064BA" w:rsidP="00307C23">
      <w:pPr>
        <w:rPr>
          <w:sz w:val="24"/>
          <w:szCs w:val="24"/>
        </w:rPr>
      </w:pPr>
      <w:r>
        <w:rPr>
          <w:sz w:val="24"/>
          <w:szCs w:val="24"/>
        </w:rPr>
        <w:t>000460 Concrete Barrier Bridge Rail</w:t>
      </w:r>
      <w:r w:rsidR="00307C23">
        <w:rPr>
          <w:sz w:val="24"/>
          <w:szCs w:val="24"/>
        </w:rPr>
        <w:br/>
      </w:r>
      <w:r w:rsidR="00307C23">
        <w:rPr>
          <w:sz w:val="24"/>
          <w:szCs w:val="24"/>
        </w:rPr>
        <w:br/>
      </w:r>
      <w:r w:rsidR="00307C23">
        <w:rPr>
          <w:sz w:val="24"/>
          <w:szCs w:val="24"/>
        </w:rPr>
        <w:br/>
      </w:r>
    </w:p>
    <w:p w14:paraId="6EA414F9" w14:textId="07A3D105" w:rsidR="00F37653" w:rsidRDefault="00D77F99" w:rsidP="00F37653">
      <w:pPr>
        <w:autoSpaceDE w:val="0"/>
        <w:autoSpaceDN w:val="0"/>
        <w:ind w:right="289"/>
        <w:rPr>
          <w:rFonts w:asciiTheme="minorHAnsi" w:eastAsia="Calibri" w:hAnsiTheme="minorHAnsi" w:cstheme="minorHAnsi"/>
          <w:sz w:val="24"/>
          <w:szCs w:val="24"/>
        </w:rPr>
      </w:pPr>
      <w:r>
        <w:rPr>
          <w:rFonts w:asciiTheme="minorHAnsi" w:eastAsia="Calibri" w:hAnsiTheme="minorHAnsi" w:cstheme="minorHAnsi"/>
          <w:sz w:val="24"/>
          <w:szCs w:val="24"/>
        </w:rPr>
        <w:t>Vannoy</w:t>
      </w:r>
      <w:r w:rsidR="00F37653" w:rsidRPr="00F37653">
        <w:rPr>
          <w:rFonts w:asciiTheme="minorHAnsi" w:eastAsia="Calibri" w:hAnsiTheme="minorHAnsi" w:cstheme="minorHAnsi"/>
          <w:sz w:val="24"/>
          <w:szCs w:val="24"/>
        </w:rPr>
        <w:t xml:space="preserve"> Construction, Inc. will assist DBE firms in securing the necessary insurance and bonding requirements as well as obtaining plans and specifications when requested. Plans and specifications can also be obtained by calling the proper DOT Division office listed below, downloading from DOT website at </w:t>
      </w:r>
      <w:hyperlink r:id="rId4" w:history="1">
        <w:r w:rsidR="00500794" w:rsidRPr="00DC5F46">
          <w:rPr>
            <w:rStyle w:val="Hyperlink"/>
            <w:rFonts w:asciiTheme="minorHAnsi" w:eastAsia="Calibri" w:hAnsiTheme="minorHAnsi" w:cstheme="minorHAnsi"/>
            <w:sz w:val="24"/>
            <w:szCs w:val="24"/>
          </w:rPr>
          <w:t>https://connect.ncdot.gov/letting/Pages/Division11Letting.aspx</w:t>
        </w:r>
      </w:hyperlink>
      <w:r w:rsidR="00785AE2">
        <w:rPr>
          <w:rFonts w:asciiTheme="minorHAnsi" w:eastAsia="Calibri" w:hAnsiTheme="minorHAnsi" w:cstheme="minorHAnsi"/>
          <w:sz w:val="24"/>
          <w:szCs w:val="24"/>
        </w:rPr>
        <w:t>, or your local AGC office. Vannoy</w:t>
      </w:r>
      <w:r w:rsidR="00F37653" w:rsidRPr="00F37653">
        <w:rPr>
          <w:rFonts w:asciiTheme="minorHAnsi" w:eastAsia="Calibri" w:hAnsiTheme="minorHAnsi" w:cstheme="minorHAnsi"/>
          <w:sz w:val="24"/>
          <w:szCs w:val="24"/>
        </w:rPr>
        <w:t xml:space="preserve"> Construction, Inc. will also assist DBE firms in obtaining the necessary equipment, permanent materials, and other requirements to obtain increased participation.</w:t>
      </w:r>
    </w:p>
    <w:p w14:paraId="32967041" w14:textId="5652D9AA" w:rsidR="002856BA" w:rsidRDefault="002856BA" w:rsidP="00F37653">
      <w:pPr>
        <w:autoSpaceDE w:val="0"/>
        <w:autoSpaceDN w:val="0"/>
        <w:ind w:right="289"/>
        <w:rPr>
          <w:rFonts w:asciiTheme="minorHAnsi" w:eastAsia="Calibri" w:hAnsiTheme="minorHAnsi" w:cstheme="minorHAnsi"/>
          <w:sz w:val="24"/>
          <w:szCs w:val="24"/>
        </w:rPr>
      </w:pPr>
      <w:hyperlink r:id="rId5" w:history="1">
        <w:r w:rsidRPr="003F3023">
          <w:rPr>
            <w:rStyle w:val="Hyperlink"/>
            <w:rFonts w:asciiTheme="minorHAnsi" w:eastAsia="Calibri" w:hAnsiTheme="minorHAnsi" w:cstheme="minorHAnsi"/>
            <w:sz w:val="24"/>
            <w:szCs w:val="24"/>
          </w:rPr>
          <w:t>https://jrvannoy.box.com/s/uaie4m1akv6menh5a5mg35u02rjjbar1</w:t>
        </w:r>
      </w:hyperlink>
      <w:r>
        <w:rPr>
          <w:rFonts w:asciiTheme="minorHAnsi" w:eastAsia="Calibri" w:hAnsiTheme="minorHAnsi" w:cstheme="minorHAnsi"/>
          <w:sz w:val="24"/>
          <w:szCs w:val="24"/>
        </w:rPr>
        <w:t xml:space="preserve"> </w:t>
      </w:r>
      <w:bookmarkStart w:id="0" w:name="_GoBack"/>
      <w:bookmarkEnd w:id="0"/>
    </w:p>
    <w:sectPr w:rsidR="00285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23"/>
    <w:rsid w:val="000C4AC9"/>
    <w:rsid w:val="0015439F"/>
    <w:rsid w:val="00187FCF"/>
    <w:rsid w:val="001C1EDD"/>
    <w:rsid w:val="002064BA"/>
    <w:rsid w:val="00266888"/>
    <w:rsid w:val="002856BA"/>
    <w:rsid w:val="00307C23"/>
    <w:rsid w:val="00317948"/>
    <w:rsid w:val="00426CD2"/>
    <w:rsid w:val="00482DC8"/>
    <w:rsid w:val="00500794"/>
    <w:rsid w:val="0062685E"/>
    <w:rsid w:val="006F35F2"/>
    <w:rsid w:val="0070198A"/>
    <w:rsid w:val="00724D73"/>
    <w:rsid w:val="00780FF4"/>
    <w:rsid w:val="00785AE2"/>
    <w:rsid w:val="0083610F"/>
    <w:rsid w:val="008D29A2"/>
    <w:rsid w:val="009350B0"/>
    <w:rsid w:val="00A22BC8"/>
    <w:rsid w:val="00AE710D"/>
    <w:rsid w:val="00B22A01"/>
    <w:rsid w:val="00B7577C"/>
    <w:rsid w:val="00D77F99"/>
    <w:rsid w:val="00EF2367"/>
    <w:rsid w:val="00F37653"/>
    <w:rsid w:val="00F55A3D"/>
    <w:rsid w:val="00FA7A7C"/>
    <w:rsid w:val="00FB5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990A5"/>
  <w15:chartTrackingRefBased/>
  <w15:docId w15:val="{6A81E74F-1EF5-4F4A-836C-BF1D9B18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C2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C23"/>
    <w:rPr>
      <w:color w:val="0000FF"/>
      <w:u w:val="single"/>
    </w:rPr>
  </w:style>
  <w:style w:type="paragraph" w:styleId="BodyText">
    <w:name w:val="Body Text"/>
    <w:basedOn w:val="Normal"/>
    <w:link w:val="BodyTextChar"/>
    <w:uiPriority w:val="1"/>
    <w:semiHidden/>
    <w:unhideWhenUsed/>
    <w:rsid w:val="00724D73"/>
    <w:pPr>
      <w:autoSpaceDE w:val="0"/>
      <w:autoSpaceDN w:val="0"/>
    </w:pPr>
    <w:rPr>
      <w:rFonts w:ascii="Trebuchet MS" w:hAnsi="Trebuchet MS"/>
      <w:sz w:val="20"/>
      <w:szCs w:val="20"/>
    </w:rPr>
  </w:style>
  <w:style w:type="character" w:customStyle="1" w:styleId="BodyTextChar">
    <w:name w:val="Body Text Char"/>
    <w:basedOn w:val="DefaultParagraphFont"/>
    <w:link w:val="BodyText"/>
    <w:uiPriority w:val="1"/>
    <w:semiHidden/>
    <w:rsid w:val="00724D73"/>
    <w:rPr>
      <w:rFonts w:ascii="Trebuchet MS" w:hAnsi="Trebuchet MS"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466790">
      <w:bodyDiv w:val="1"/>
      <w:marLeft w:val="0"/>
      <w:marRight w:val="0"/>
      <w:marTop w:val="0"/>
      <w:marBottom w:val="0"/>
      <w:divBdr>
        <w:top w:val="none" w:sz="0" w:space="0" w:color="auto"/>
        <w:left w:val="none" w:sz="0" w:space="0" w:color="auto"/>
        <w:bottom w:val="none" w:sz="0" w:space="0" w:color="auto"/>
        <w:right w:val="none" w:sz="0" w:space="0" w:color="auto"/>
      </w:divBdr>
    </w:div>
    <w:div w:id="466896072">
      <w:bodyDiv w:val="1"/>
      <w:marLeft w:val="0"/>
      <w:marRight w:val="0"/>
      <w:marTop w:val="0"/>
      <w:marBottom w:val="0"/>
      <w:divBdr>
        <w:top w:val="none" w:sz="0" w:space="0" w:color="auto"/>
        <w:left w:val="none" w:sz="0" w:space="0" w:color="auto"/>
        <w:bottom w:val="none" w:sz="0" w:space="0" w:color="auto"/>
        <w:right w:val="none" w:sz="0" w:space="0" w:color="auto"/>
      </w:divBdr>
    </w:div>
    <w:div w:id="932201332">
      <w:bodyDiv w:val="1"/>
      <w:marLeft w:val="0"/>
      <w:marRight w:val="0"/>
      <w:marTop w:val="0"/>
      <w:marBottom w:val="0"/>
      <w:divBdr>
        <w:top w:val="none" w:sz="0" w:space="0" w:color="auto"/>
        <w:left w:val="none" w:sz="0" w:space="0" w:color="auto"/>
        <w:bottom w:val="none" w:sz="0" w:space="0" w:color="auto"/>
        <w:right w:val="none" w:sz="0" w:space="0" w:color="auto"/>
      </w:divBdr>
    </w:div>
    <w:div w:id="1179394025">
      <w:bodyDiv w:val="1"/>
      <w:marLeft w:val="0"/>
      <w:marRight w:val="0"/>
      <w:marTop w:val="0"/>
      <w:marBottom w:val="0"/>
      <w:divBdr>
        <w:top w:val="none" w:sz="0" w:space="0" w:color="auto"/>
        <w:left w:val="none" w:sz="0" w:space="0" w:color="auto"/>
        <w:bottom w:val="none" w:sz="0" w:space="0" w:color="auto"/>
        <w:right w:val="none" w:sz="0" w:space="0" w:color="auto"/>
      </w:divBdr>
    </w:div>
    <w:div w:id="1255433809">
      <w:bodyDiv w:val="1"/>
      <w:marLeft w:val="0"/>
      <w:marRight w:val="0"/>
      <w:marTop w:val="0"/>
      <w:marBottom w:val="0"/>
      <w:divBdr>
        <w:top w:val="none" w:sz="0" w:space="0" w:color="auto"/>
        <w:left w:val="none" w:sz="0" w:space="0" w:color="auto"/>
        <w:bottom w:val="none" w:sz="0" w:space="0" w:color="auto"/>
        <w:right w:val="none" w:sz="0" w:space="0" w:color="auto"/>
      </w:divBdr>
    </w:div>
    <w:div w:id="1433864821">
      <w:bodyDiv w:val="1"/>
      <w:marLeft w:val="0"/>
      <w:marRight w:val="0"/>
      <w:marTop w:val="0"/>
      <w:marBottom w:val="0"/>
      <w:divBdr>
        <w:top w:val="none" w:sz="0" w:space="0" w:color="auto"/>
        <w:left w:val="none" w:sz="0" w:space="0" w:color="auto"/>
        <w:bottom w:val="none" w:sz="0" w:space="0" w:color="auto"/>
        <w:right w:val="none" w:sz="0" w:space="0" w:color="auto"/>
      </w:divBdr>
    </w:div>
    <w:div w:id="1937207446">
      <w:bodyDiv w:val="1"/>
      <w:marLeft w:val="0"/>
      <w:marRight w:val="0"/>
      <w:marTop w:val="0"/>
      <w:marBottom w:val="0"/>
      <w:divBdr>
        <w:top w:val="none" w:sz="0" w:space="0" w:color="auto"/>
        <w:left w:val="none" w:sz="0" w:space="0" w:color="auto"/>
        <w:bottom w:val="none" w:sz="0" w:space="0" w:color="auto"/>
        <w:right w:val="none" w:sz="0" w:space="0" w:color="auto"/>
      </w:divBdr>
    </w:div>
    <w:div w:id="212252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jrvannoy.box.com/s/uaie4m1akv6menh5a5mg35u02rjjbar1" TargetMode="External"/><Relationship Id="rId4" Type="http://schemas.openxmlformats.org/officeDocument/2006/relationships/hyperlink" Target="https://connect.ncdot.gov/letting/Pages/Division11Lett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Joshua P</dc:creator>
  <cp:keywords/>
  <dc:description/>
  <cp:lastModifiedBy>Cheryl Little</cp:lastModifiedBy>
  <cp:revision>8</cp:revision>
  <dcterms:created xsi:type="dcterms:W3CDTF">2023-08-17T13:47:00Z</dcterms:created>
  <dcterms:modified xsi:type="dcterms:W3CDTF">2023-10-30T18:34:00Z</dcterms:modified>
</cp:coreProperties>
</file>