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234E" w14:textId="77777777" w:rsidR="00014A20" w:rsidRPr="002A17DC" w:rsidRDefault="00014A20" w:rsidP="00014A20">
      <w:pPr>
        <w:jc w:val="center"/>
        <w:outlineLvl w:val="0"/>
        <w:rPr>
          <w:rFonts w:ascii="Arial" w:hAnsi="Arial" w:cs="Arial"/>
          <w:b/>
          <w:sz w:val="22"/>
          <w:szCs w:val="22"/>
        </w:rPr>
      </w:pPr>
      <w:r w:rsidRPr="002A17DC">
        <w:rPr>
          <w:rFonts w:ascii="Arial" w:hAnsi="Arial" w:cs="Arial"/>
          <w:b/>
          <w:sz w:val="22"/>
          <w:szCs w:val="22"/>
        </w:rPr>
        <w:t>NOTICE TO SUBCONTRACTOR</w:t>
      </w:r>
    </w:p>
    <w:p w14:paraId="474D41D9" w14:textId="77777777" w:rsidR="00014A20" w:rsidRPr="002A17DC" w:rsidRDefault="00014A20" w:rsidP="00014A20">
      <w:pPr>
        <w:jc w:val="center"/>
        <w:rPr>
          <w:rFonts w:ascii="Arial" w:hAnsi="Arial" w:cs="Arial"/>
          <w:b/>
          <w:sz w:val="22"/>
          <w:szCs w:val="22"/>
        </w:rPr>
      </w:pPr>
      <w:r w:rsidRPr="002A17DC">
        <w:rPr>
          <w:rFonts w:ascii="Arial" w:hAnsi="Arial" w:cs="Arial"/>
          <w:b/>
          <w:sz w:val="22"/>
          <w:szCs w:val="22"/>
        </w:rPr>
        <w:t>BIDDER PRE-QUALIFICATION REQUEST</w:t>
      </w:r>
    </w:p>
    <w:p w14:paraId="79E40BDA" w14:textId="02EDB364" w:rsidR="00014A20" w:rsidRDefault="00014A20" w:rsidP="00014A20">
      <w:pPr>
        <w:jc w:val="center"/>
        <w:rPr>
          <w:rFonts w:ascii="Arial" w:hAnsi="Arial" w:cs="Arial"/>
          <w:b/>
          <w:sz w:val="22"/>
          <w:szCs w:val="22"/>
        </w:rPr>
      </w:pPr>
      <w:bookmarkStart w:id="0" w:name="OLE_LINK1"/>
      <w:bookmarkStart w:id="1" w:name="OLE_LINK2"/>
      <w:r w:rsidRPr="002A17DC">
        <w:rPr>
          <w:rFonts w:ascii="Arial" w:hAnsi="Arial" w:cs="Arial"/>
          <w:b/>
          <w:sz w:val="22"/>
          <w:szCs w:val="22"/>
        </w:rPr>
        <w:t>FOR THE</w:t>
      </w:r>
    </w:p>
    <w:p w14:paraId="4B7EB056" w14:textId="77777777" w:rsidR="008E2872" w:rsidRPr="002A17DC" w:rsidRDefault="008E2872" w:rsidP="00014A20">
      <w:pPr>
        <w:jc w:val="center"/>
        <w:rPr>
          <w:rFonts w:ascii="Arial" w:hAnsi="Arial" w:cs="Arial"/>
          <w:b/>
          <w:sz w:val="22"/>
          <w:szCs w:val="22"/>
        </w:rPr>
      </w:pPr>
    </w:p>
    <w:p w14:paraId="3CA7AB39" w14:textId="77777777" w:rsidR="00014A20" w:rsidRPr="002A17DC" w:rsidRDefault="00014A20" w:rsidP="00014A20">
      <w:pPr>
        <w:jc w:val="center"/>
        <w:rPr>
          <w:rFonts w:ascii="Arial" w:hAnsi="Arial" w:cs="Arial"/>
          <w:b/>
          <w:sz w:val="22"/>
          <w:szCs w:val="22"/>
        </w:rPr>
      </w:pPr>
      <w:r w:rsidRPr="002A17DC">
        <w:rPr>
          <w:rFonts w:ascii="Arial" w:hAnsi="Arial" w:cs="Arial"/>
          <w:b/>
          <w:sz w:val="22"/>
          <w:szCs w:val="22"/>
        </w:rPr>
        <w:t>Raleigh-Durham Airport Authority</w:t>
      </w:r>
    </w:p>
    <w:p w14:paraId="07607B75" w14:textId="1B1ACD25" w:rsidR="00014A20" w:rsidRPr="002A17DC" w:rsidRDefault="00C21EC3" w:rsidP="00014A20">
      <w:pPr>
        <w:jc w:val="center"/>
        <w:rPr>
          <w:rFonts w:ascii="Arial" w:hAnsi="Arial" w:cs="Arial"/>
          <w:b/>
          <w:sz w:val="22"/>
          <w:szCs w:val="22"/>
        </w:rPr>
      </w:pPr>
      <w:r>
        <w:rPr>
          <w:rFonts w:ascii="Arial" w:hAnsi="Arial" w:cs="Arial"/>
          <w:b/>
          <w:sz w:val="22"/>
          <w:szCs w:val="22"/>
        </w:rPr>
        <w:t>Runway 5L-23R Pavement Preservation</w:t>
      </w:r>
    </w:p>
    <w:bookmarkEnd w:id="0"/>
    <w:bookmarkEnd w:id="1"/>
    <w:p w14:paraId="1B6CF180" w14:textId="77777777" w:rsidR="00014A20" w:rsidRPr="002A17DC" w:rsidRDefault="00014A20" w:rsidP="00014A20">
      <w:pPr>
        <w:spacing w:line="480" w:lineRule="auto"/>
        <w:jc w:val="both"/>
        <w:rPr>
          <w:rFonts w:ascii="Arial" w:hAnsi="Arial" w:cs="Arial"/>
          <w:sz w:val="22"/>
          <w:szCs w:val="22"/>
        </w:rPr>
      </w:pPr>
    </w:p>
    <w:p w14:paraId="3D79859B" w14:textId="3C69AC97" w:rsidR="00014A20" w:rsidRPr="002A17DC" w:rsidRDefault="5BF1267F" w:rsidP="00014A20">
      <w:pPr>
        <w:jc w:val="both"/>
        <w:outlineLvl w:val="0"/>
        <w:rPr>
          <w:rFonts w:ascii="Arial" w:hAnsi="Arial" w:cs="Arial"/>
          <w:sz w:val="22"/>
          <w:szCs w:val="22"/>
        </w:rPr>
      </w:pPr>
      <w:bookmarkStart w:id="2" w:name="_Hlk517365059"/>
      <w:r w:rsidRPr="5BF1267F">
        <w:rPr>
          <w:rFonts w:ascii="Arial" w:hAnsi="Arial" w:cs="Arial"/>
          <w:sz w:val="22"/>
          <w:szCs w:val="22"/>
        </w:rPr>
        <w:t xml:space="preserve">Balfour Beatty Construction is seeking to pre-qualify concrete paving and airfield lighting contractors to submit bids for the furnishing of labor, material, and equipment for the following project: </w:t>
      </w:r>
      <w:r w:rsidRPr="5BF1267F">
        <w:rPr>
          <w:rFonts w:ascii="Arial" w:hAnsi="Arial" w:cs="Arial"/>
          <w:b/>
          <w:bCs/>
          <w:sz w:val="22"/>
          <w:szCs w:val="22"/>
        </w:rPr>
        <w:t xml:space="preserve"> RDU Runway 5L-23R Pavement Preservation</w:t>
      </w:r>
      <w:r w:rsidRPr="5BF1267F">
        <w:rPr>
          <w:rFonts w:ascii="Arial" w:hAnsi="Arial" w:cs="Arial"/>
          <w:sz w:val="22"/>
          <w:szCs w:val="22"/>
        </w:rPr>
        <w:t xml:space="preserve">. Balfour Beatty Construction has been selected as the Construction Manager at Risk (CMR) for the project and will receive bids from and contract with the principal contractors for the execution of the work.  The preliminary budget for this project is approximately $8,000,000.  </w:t>
      </w:r>
      <w:r w:rsidRPr="5BF1267F">
        <w:rPr>
          <w:rFonts w:ascii="Arial" w:hAnsi="Arial" w:cs="Arial"/>
          <w:b/>
          <w:bCs/>
          <w:sz w:val="22"/>
          <w:szCs w:val="22"/>
        </w:rPr>
        <w:t xml:space="preserve">The goal for this project is 5% for Minority Owned Small Business (MSB) participation and 5% for Women Owned Small Business (WSB) </w:t>
      </w:r>
      <w:r w:rsidR="003D7A2B" w:rsidRPr="5BF1267F">
        <w:rPr>
          <w:rFonts w:ascii="Arial" w:hAnsi="Arial" w:cs="Arial"/>
          <w:b/>
          <w:bCs/>
          <w:sz w:val="22"/>
          <w:szCs w:val="22"/>
        </w:rPr>
        <w:t>participation</w:t>
      </w:r>
      <w:r w:rsidRPr="5BF1267F">
        <w:rPr>
          <w:rFonts w:ascii="Arial" w:hAnsi="Arial" w:cs="Arial"/>
          <w:b/>
          <w:bCs/>
          <w:sz w:val="22"/>
          <w:szCs w:val="22"/>
        </w:rPr>
        <w:t>.</w:t>
      </w:r>
    </w:p>
    <w:bookmarkEnd w:id="2"/>
    <w:p w14:paraId="7A07576F" w14:textId="77777777" w:rsidR="00014A20" w:rsidRPr="002A17DC" w:rsidRDefault="00014A20" w:rsidP="00014A20">
      <w:pPr>
        <w:pStyle w:val="DefaultText"/>
        <w:jc w:val="both"/>
        <w:rPr>
          <w:rFonts w:cs="Arial"/>
          <w:sz w:val="22"/>
          <w:szCs w:val="22"/>
        </w:rPr>
      </w:pPr>
    </w:p>
    <w:p w14:paraId="7C5453CA" w14:textId="416ABD3B" w:rsidR="00014A20" w:rsidRPr="002A17DC" w:rsidRDefault="00014A20" w:rsidP="00014A20">
      <w:pPr>
        <w:pStyle w:val="DefaultText"/>
        <w:jc w:val="both"/>
        <w:rPr>
          <w:rFonts w:cs="Arial"/>
          <w:sz w:val="22"/>
          <w:szCs w:val="22"/>
        </w:rPr>
      </w:pPr>
      <w:r w:rsidRPr="002A17DC">
        <w:rPr>
          <w:rFonts w:cs="Arial"/>
          <w:sz w:val="22"/>
          <w:szCs w:val="22"/>
        </w:rPr>
        <w:t xml:space="preserve">Similar project experience will be considered during prequalification. </w:t>
      </w:r>
      <w:r w:rsidRPr="002A17DC">
        <w:rPr>
          <w:rFonts w:cs="Arial"/>
          <w:b/>
          <w:sz w:val="22"/>
          <w:szCs w:val="22"/>
        </w:rPr>
        <w:t xml:space="preserve"> Anticipated Bid Date will be </w:t>
      </w:r>
      <w:r w:rsidR="00D91220">
        <w:rPr>
          <w:rFonts w:cs="Arial"/>
          <w:b/>
          <w:sz w:val="22"/>
          <w:szCs w:val="22"/>
        </w:rPr>
        <w:t>February</w:t>
      </w:r>
      <w:r w:rsidR="003F5141">
        <w:rPr>
          <w:rFonts w:cs="Arial"/>
          <w:b/>
          <w:sz w:val="22"/>
          <w:szCs w:val="22"/>
        </w:rPr>
        <w:t xml:space="preserve"> </w:t>
      </w:r>
      <w:r w:rsidR="00D91220">
        <w:rPr>
          <w:rFonts w:cs="Arial"/>
          <w:b/>
          <w:sz w:val="22"/>
          <w:szCs w:val="22"/>
        </w:rPr>
        <w:t>14</w:t>
      </w:r>
      <w:r w:rsidR="00504332" w:rsidRPr="002A17DC">
        <w:rPr>
          <w:rFonts w:cs="Arial"/>
          <w:b/>
          <w:sz w:val="22"/>
          <w:szCs w:val="22"/>
        </w:rPr>
        <w:t>, 202</w:t>
      </w:r>
      <w:r w:rsidR="00D91220">
        <w:rPr>
          <w:rFonts w:cs="Arial"/>
          <w:b/>
          <w:sz w:val="22"/>
          <w:szCs w:val="22"/>
        </w:rPr>
        <w:t>4</w:t>
      </w:r>
      <w:r w:rsidRPr="002A17DC">
        <w:rPr>
          <w:rFonts w:cs="Arial"/>
          <w:b/>
          <w:sz w:val="22"/>
          <w:szCs w:val="22"/>
        </w:rPr>
        <w:t>.</w:t>
      </w:r>
      <w:r w:rsidRPr="002A17DC">
        <w:rPr>
          <w:rFonts w:cs="Arial"/>
          <w:sz w:val="22"/>
          <w:szCs w:val="22"/>
        </w:rPr>
        <w:t xml:space="preserve">  This is not a request for bid, however, only subcontractors who have completed a prequalification package</w:t>
      </w:r>
      <w:r w:rsidR="00F51610" w:rsidRPr="002A17DC">
        <w:rPr>
          <w:rFonts w:cs="Arial"/>
          <w:sz w:val="22"/>
          <w:szCs w:val="22"/>
        </w:rPr>
        <w:t>, and been deemed prequalified for this project,</w:t>
      </w:r>
      <w:r w:rsidRPr="002A17DC">
        <w:rPr>
          <w:rFonts w:cs="Arial"/>
          <w:sz w:val="22"/>
          <w:szCs w:val="22"/>
        </w:rPr>
        <w:t xml:space="preserve"> will be considered for a bid on this project.  Submittals for prequalification forms may be hand delivered, mailed, or submitted electronically.  </w:t>
      </w:r>
      <w:r w:rsidRPr="002A17DC">
        <w:rPr>
          <w:rFonts w:cs="Arial"/>
          <w:b/>
          <w:sz w:val="22"/>
          <w:szCs w:val="22"/>
        </w:rPr>
        <w:t>Deadline for prequalification</w:t>
      </w:r>
      <w:r w:rsidR="00504332" w:rsidRPr="002A17DC">
        <w:rPr>
          <w:rFonts w:cs="Arial"/>
          <w:b/>
          <w:sz w:val="22"/>
          <w:szCs w:val="22"/>
        </w:rPr>
        <w:t xml:space="preserve"> submission</w:t>
      </w:r>
      <w:r w:rsidRPr="002A17DC">
        <w:rPr>
          <w:rFonts w:cs="Arial"/>
          <w:b/>
          <w:sz w:val="22"/>
          <w:szCs w:val="22"/>
        </w:rPr>
        <w:t xml:space="preserve"> is 14 days prior to Bid Date. </w:t>
      </w:r>
      <w:r w:rsidRPr="002A17DC">
        <w:rPr>
          <w:rFonts w:cs="Arial"/>
          <w:sz w:val="22"/>
          <w:szCs w:val="22"/>
        </w:rPr>
        <w:t xml:space="preserve"> The CMR and Authority reserve the right to reject </w:t>
      </w:r>
      <w:proofErr w:type="gramStart"/>
      <w:r w:rsidRPr="002A17DC">
        <w:rPr>
          <w:rFonts w:cs="Arial"/>
          <w:sz w:val="22"/>
          <w:szCs w:val="22"/>
        </w:rPr>
        <w:t>any and all</w:t>
      </w:r>
      <w:proofErr w:type="gramEnd"/>
      <w:r w:rsidRPr="002A17DC">
        <w:rPr>
          <w:rFonts w:cs="Arial"/>
          <w:sz w:val="22"/>
          <w:szCs w:val="22"/>
        </w:rPr>
        <w:t xml:space="preserve"> Pre-qualifications.  </w:t>
      </w:r>
      <w:r w:rsidR="00846DD9" w:rsidRPr="002A17DC">
        <w:rPr>
          <w:rFonts w:cs="Arial"/>
          <w:sz w:val="22"/>
          <w:szCs w:val="22"/>
        </w:rPr>
        <w:t>The contracting</w:t>
      </w:r>
      <w:r w:rsidRPr="002A17DC">
        <w:rPr>
          <w:rFonts w:cs="Arial"/>
          <w:sz w:val="22"/>
          <w:szCs w:val="22"/>
        </w:rPr>
        <w:t xml:space="preserve"> method will be through Competitive Bid in accordance with Chapter 143 of the NC General Statues.  For further information or questions, please contact </w:t>
      </w:r>
      <w:r w:rsidR="00466C84">
        <w:rPr>
          <w:rFonts w:cs="Arial"/>
          <w:b/>
          <w:sz w:val="22"/>
          <w:szCs w:val="22"/>
        </w:rPr>
        <w:t>Victor Malcolm</w:t>
      </w:r>
      <w:r w:rsidR="00504332" w:rsidRPr="002A17DC">
        <w:rPr>
          <w:rFonts w:cs="Arial"/>
          <w:b/>
          <w:sz w:val="22"/>
          <w:szCs w:val="22"/>
        </w:rPr>
        <w:t xml:space="preserve"> at 919-233-5001</w:t>
      </w:r>
      <w:r w:rsidRPr="002A17DC">
        <w:rPr>
          <w:rFonts w:cs="Arial"/>
          <w:sz w:val="22"/>
          <w:szCs w:val="22"/>
        </w:rPr>
        <w:t xml:space="preserve">, or by email at: </w:t>
      </w:r>
      <w:hyperlink r:id="rId9" w:history="1">
        <w:r w:rsidR="00D91220" w:rsidRPr="00F44243">
          <w:rPr>
            <w:rStyle w:val="Hyperlink"/>
            <w:rFonts w:cs="Arial"/>
            <w:b/>
            <w:sz w:val="22"/>
            <w:szCs w:val="22"/>
          </w:rPr>
          <w:t>RDUprequal@bbus.com</w:t>
        </w:r>
      </w:hyperlink>
      <w:r w:rsidR="00466C84">
        <w:rPr>
          <w:rFonts w:cs="Arial"/>
          <w:b/>
          <w:sz w:val="22"/>
          <w:szCs w:val="22"/>
        </w:rPr>
        <w:t xml:space="preserve">. </w:t>
      </w:r>
    </w:p>
    <w:p w14:paraId="680D3578" w14:textId="77777777" w:rsidR="00182CBA" w:rsidRPr="002A17DC" w:rsidRDefault="00182CBA" w:rsidP="00182CBA">
      <w:pPr>
        <w:pStyle w:val="DefaultText"/>
        <w:rPr>
          <w:rFonts w:cs="Arial"/>
          <w:sz w:val="22"/>
          <w:szCs w:val="22"/>
        </w:rPr>
      </w:pPr>
    </w:p>
    <w:p w14:paraId="76A7170D" w14:textId="0C04865B" w:rsidR="002A17DC" w:rsidRPr="002A17DC" w:rsidRDefault="00182CBA" w:rsidP="002A17DC">
      <w:pPr>
        <w:pStyle w:val="DefaultText"/>
        <w:rPr>
          <w:rFonts w:cs="Arial"/>
          <w:sz w:val="22"/>
          <w:szCs w:val="22"/>
        </w:rPr>
      </w:pPr>
      <w:r w:rsidRPr="002A17DC">
        <w:rPr>
          <w:rFonts w:cs="Arial"/>
          <w:sz w:val="22"/>
          <w:szCs w:val="22"/>
        </w:rPr>
        <w:t>Updated p</w:t>
      </w:r>
      <w:r w:rsidR="00014A20" w:rsidRPr="002A17DC">
        <w:rPr>
          <w:rFonts w:cs="Arial"/>
          <w:sz w:val="22"/>
          <w:szCs w:val="22"/>
        </w:rPr>
        <w:t xml:space="preserve">requalification documents can be accessed through the </w:t>
      </w:r>
      <w:r w:rsidR="00F30FB2" w:rsidRPr="002A17DC">
        <w:rPr>
          <w:rFonts w:cs="Arial"/>
          <w:sz w:val="22"/>
          <w:szCs w:val="22"/>
        </w:rPr>
        <w:t xml:space="preserve">Balfour Beatty plan room under </w:t>
      </w:r>
      <w:r w:rsidR="00F30FB2" w:rsidRPr="003D3A68">
        <w:rPr>
          <w:rFonts w:cs="Arial"/>
          <w:b/>
          <w:bCs/>
          <w:sz w:val="22"/>
          <w:szCs w:val="22"/>
        </w:rPr>
        <w:t xml:space="preserve">“RDU </w:t>
      </w:r>
      <w:r w:rsidR="00EC40B6">
        <w:rPr>
          <w:rFonts w:cs="Arial"/>
          <w:b/>
          <w:bCs/>
          <w:sz w:val="22"/>
          <w:szCs w:val="22"/>
        </w:rPr>
        <w:t>RUNWAY 5L-23R PRESERVATION</w:t>
      </w:r>
      <w:r w:rsidR="003F5141">
        <w:rPr>
          <w:rFonts w:cs="Arial"/>
          <w:b/>
          <w:bCs/>
          <w:sz w:val="22"/>
          <w:szCs w:val="22"/>
        </w:rPr>
        <w:t xml:space="preserve"> - </w:t>
      </w:r>
      <w:r w:rsidR="002A17DC" w:rsidRPr="003D3A68">
        <w:rPr>
          <w:rFonts w:cs="Arial"/>
          <w:b/>
          <w:bCs/>
          <w:sz w:val="22"/>
          <w:szCs w:val="22"/>
        </w:rPr>
        <w:t>PREQUALIFICATION</w:t>
      </w:r>
      <w:r w:rsidR="00F30FB2" w:rsidRPr="003D3A68">
        <w:rPr>
          <w:rFonts w:cs="Arial"/>
          <w:b/>
          <w:bCs/>
          <w:sz w:val="22"/>
          <w:szCs w:val="22"/>
        </w:rPr>
        <w:t xml:space="preserve">” </w:t>
      </w:r>
      <w:r w:rsidR="00F30FB2" w:rsidRPr="002A17DC">
        <w:rPr>
          <w:rFonts w:cs="Arial"/>
          <w:sz w:val="22"/>
          <w:szCs w:val="22"/>
        </w:rPr>
        <w:t xml:space="preserve">at the below link:  </w:t>
      </w:r>
      <w:r w:rsidR="009A2FF2" w:rsidRPr="002A17DC">
        <w:rPr>
          <w:rFonts w:cs="Arial"/>
          <w:sz w:val="22"/>
          <w:szCs w:val="22"/>
        </w:rPr>
        <w:t xml:space="preserve"> </w:t>
      </w:r>
    </w:p>
    <w:p w14:paraId="3FB4C49F" w14:textId="77777777" w:rsidR="002A17DC" w:rsidRPr="002A17DC" w:rsidRDefault="002A17DC" w:rsidP="002A17DC">
      <w:pPr>
        <w:pStyle w:val="DefaultText"/>
        <w:rPr>
          <w:rFonts w:cs="Arial"/>
          <w:sz w:val="22"/>
          <w:szCs w:val="22"/>
        </w:rPr>
      </w:pPr>
    </w:p>
    <w:p w14:paraId="331CA23D" w14:textId="63AA8CE5" w:rsidR="00014A20" w:rsidRDefault="00000000" w:rsidP="002A17DC">
      <w:pPr>
        <w:pStyle w:val="DefaultText"/>
        <w:rPr>
          <w:rStyle w:val="Hyperlink"/>
          <w:sz w:val="22"/>
          <w:szCs w:val="22"/>
        </w:rPr>
      </w:pPr>
      <w:hyperlink r:id="rId10" w:history="1">
        <w:r w:rsidR="002A17DC" w:rsidRPr="002A17DC">
          <w:rPr>
            <w:rStyle w:val="Hyperlink"/>
            <w:sz w:val="22"/>
            <w:szCs w:val="22"/>
          </w:rPr>
          <w:t>https://app.buildingconnected.com/public/5430e7a75cdc2e0300dd757d</w:t>
        </w:r>
      </w:hyperlink>
    </w:p>
    <w:p w14:paraId="3F636C04" w14:textId="77777777" w:rsidR="00DC693C" w:rsidRPr="002A17DC" w:rsidRDefault="00DC693C" w:rsidP="002A17DC">
      <w:pPr>
        <w:pStyle w:val="DefaultText"/>
        <w:rPr>
          <w:rFonts w:cs="Arial"/>
          <w:sz w:val="22"/>
          <w:szCs w:val="22"/>
        </w:rPr>
      </w:pPr>
    </w:p>
    <w:p w14:paraId="2F98E2F9" w14:textId="77777777" w:rsidR="002A17DC" w:rsidRPr="002A17DC" w:rsidRDefault="002A17DC" w:rsidP="00014A20">
      <w:pPr>
        <w:jc w:val="both"/>
        <w:rPr>
          <w:rFonts w:ascii="Arial" w:hAnsi="Arial" w:cs="Arial"/>
          <w:b/>
          <w:sz w:val="22"/>
          <w:szCs w:val="22"/>
        </w:rPr>
      </w:pPr>
    </w:p>
    <w:p w14:paraId="6C88BD3F" w14:textId="77777777" w:rsidR="00014A20" w:rsidRPr="002A17DC" w:rsidRDefault="5BF1267F" w:rsidP="5BF1267F">
      <w:pPr>
        <w:jc w:val="both"/>
        <w:rPr>
          <w:rFonts w:ascii="Arial" w:eastAsia="Arial" w:hAnsi="Arial" w:cs="Arial"/>
          <w:b/>
          <w:sz w:val="22"/>
          <w:szCs w:val="22"/>
        </w:rPr>
      </w:pPr>
      <w:r w:rsidRPr="002A17DC">
        <w:rPr>
          <w:rFonts w:ascii="Arial" w:eastAsia="Arial" w:hAnsi="Arial" w:cs="Arial"/>
          <w:b/>
          <w:sz w:val="22"/>
          <w:szCs w:val="22"/>
        </w:rPr>
        <w:t>Mailed or hand delivered submittals shall go to the following address:</w:t>
      </w:r>
    </w:p>
    <w:p w14:paraId="65207BEA" w14:textId="4633BD4D" w:rsidR="00182CBA" w:rsidRDefault="5BF1267F" w:rsidP="5BF1267F">
      <w:pPr>
        <w:jc w:val="both"/>
        <w:rPr>
          <w:rFonts w:ascii="Arial" w:eastAsia="Arial" w:hAnsi="Arial" w:cs="Arial"/>
          <w:sz w:val="22"/>
          <w:szCs w:val="22"/>
        </w:rPr>
      </w:pPr>
      <w:r>
        <w:rPr>
          <w:rFonts w:ascii="Arial" w:eastAsia="Arial" w:hAnsi="Arial" w:cs="Arial"/>
          <w:sz w:val="22"/>
          <w:szCs w:val="22"/>
        </w:rPr>
        <w:t>Daisy Vargas</w:t>
      </w:r>
    </w:p>
    <w:p w14:paraId="0B131E81" w14:textId="77777777" w:rsidR="00EC40B6" w:rsidRDefault="5BF1267F" w:rsidP="5BF1267F">
      <w:pPr>
        <w:rPr>
          <w:rFonts w:ascii="Arial" w:eastAsia="Arial" w:hAnsi="Arial" w:cs="Arial"/>
          <w:sz w:val="22"/>
          <w:szCs w:val="22"/>
        </w:rPr>
      </w:pPr>
      <w:r w:rsidRPr="5BF1267F">
        <w:rPr>
          <w:rFonts w:ascii="Arial" w:eastAsia="Arial" w:hAnsi="Arial" w:cs="Arial"/>
          <w:sz w:val="22"/>
          <w:szCs w:val="22"/>
        </w:rPr>
        <w:t>1001 Cemetery Road</w:t>
      </w:r>
    </w:p>
    <w:p w14:paraId="7785E2A6" w14:textId="77777777" w:rsidR="00EC40B6" w:rsidRDefault="5BF1267F" w:rsidP="5BF1267F">
      <w:pPr>
        <w:rPr>
          <w:rFonts w:ascii="Arial" w:eastAsia="Arial" w:hAnsi="Arial" w:cs="Arial"/>
          <w:sz w:val="22"/>
          <w:szCs w:val="22"/>
        </w:rPr>
      </w:pPr>
      <w:r w:rsidRPr="5BF1267F">
        <w:rPr>
          <w:rFonts w:ascii="Arial" w:eastAsia="Arial" w:hAnsi="Arial" w:cs="Arial"/>
          <w:sz w:val="22"/>
          <w:szCs w:val="22"/>
        </w:rPr>
        <w:t>Balfour Beatty Office Trailer</w:t>
      </w:r>
    </w:p>
    <w:p w14:paraId="6654E573" w14:textId="77777777" w:rsidR="00EC40B6" w:rsidRDefault="5BF1267F" w:rsidP="5BF1267F">
      <w:pPr>
        <w:rPr>
          <w:rFonts w:ascii="Arial" w:eastAsia="Arial" w:hAnsi="Arial" w:cs="Arial"/>
          <w:sz w:val="22"/>
          <w:szCs w:val="22"/>
        </w:rPr>
      </w:pPr>
      <w:r w:rsidRPr="5BF1267F">
        <w:rPr>
          <w:rFonts w:ascii="Arial" w:eastAsia="Arial" w:hAnsi="Arial" w:cs="Arial"/>
          <w:sz w:val="22"/>
          <w:szCs w:val="22"/>
        </w:rPr>
        <w:t>Morrisville, NC 27560</w:t>
      </w:r>
    </w:p>
    <w:p w14:paraId="0F6A39F5" w14:textId="77777777" w:rsidR="00EC40B6" w:rsidRPr="002A17DC" w:rsidRDefault="00EC40B6" w:rsidP="00182CBA">
      <w:pPr>
        <w:jc w:val="both"/>
        <w:rPr>
          <w:rFonts w:ascii="Arial" w:hAnsi="Arial" w:cs="Arial"/>
          <w:sz w:val="22"/>
          <w:szCs w:val="22"/>
        </w:rPr>
      </w:pPr>
    </w:p>
    <w:p w14:paraId="03F407D4" w14:textId="79B830E9" w:rsidR="00B44967" w:rsidRPr="00182CBA" w:rsidRDefault="00B44967" w:rsidP="00182CBA">
      <w:pPr>
        <w:jc w:val="both"/>
        <w:rPr>
          <w:rFonts w:ascii="Arial" w:hAnsi="Arial" w:cs="Arial"/>
          <w:sz w:val="22"/>
          <w:szCs w:val="22"/>
        </w:rPr>
      </w:pPr>
    </w:p>
    <w:sectPr w:rsidR="00B44967" w:rsidRPr="00182CBA" w:rsidSect="00014A2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F21A" w14:textId="77777777" w:rsidR="003E1EF9" w:rsidRDefault="003E1EF9" w:rsidP="000B42B5">
      <w:r>
        <w:separator/>
      </w:r>
    </w:p>
  </w:endnote>
  <w:endnote w:type="continuationSeparator" w:id="0">
    <w:p w14:paraId="799B962C" w14:textId="77777777" w:rsidR="003E1EF9" w:rsidRDefault="003E1EF9" w:rsidP="000B42B5">
      <w:r>
        <w:continuationSeparator/>
      </w:r>
    </w:p>
  </w:endnote>
  <w:endnote w:type="continuationNotice" w:id="1">
    <w:p w14:paraId="1E412ED3" w14:textId="77777777" w:rsidR="003E1EF9" w:rsidRDefault="003E1E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C9742" w14:textId="77777777" w:rsidR="003E1EF9" w:rsidRDefault="003E1EF9" w:rsidP="000B42B5">
      <w:r>
        <w:separator/>
      </w:r>
    </w:p>
  </w:footnote>
  <w:footnote w:type="continuationSeparator" w:id="0">
    <w:p w14:paraId="40348527" w14:textId="77777777" w:rsidR="003E1EF9" w:rsidRDefault="003E1EF9" w:rsidP="000B42B5">
      <w:r>
        <w:continuationSeparator/>
      </w:r>
    </w:p>
  </w:footnote>
  <w:footnote w:type="continuationNotice" w:id="1">
    <w:p w14:paraId="2055650D" w14:textId="77777777" w:rsidR="003E1EF9" w:rsidRDefault="003E1E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6787" w14:textId="3AD2C270" w:rsidR="0070141A" w:rsidRDefault="0070141A">
    <w:pPr>
      <w:pStyle w:val="Header"/>
    </w:pPr>
    <w:r>
      <w:rPr>
        <w:noProof/>
      </w:rPr>
      <w:drawing>
        <wp:inline distT="0" distB="0" distL="0" distR="0" wp14:anchorId="42CC4CB6" wp14:editId="78912056">
          <wp:extent cx="1962727"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62727" cy="647700"/>
                  </a:xfrm>
                  <a:prstGeom prst="rect">
                    <a:avLst/>
                  </a:prstGeom>
                </pic:spPr>
              </pic:pic>
            </a:graphicData>
          </a:graphic>
        </wp:inline>
      </w:drawing>
    </w:r>
  </w:p>
  <w:p w14:paraId="4978B998" w14:textId="77777777" w:rsidR="0070141A" w:rsidRDefault="00701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20"/>
    <w:rsid w:val="00014A20"/>
    <w:rsid w:val="000524C1"/>
    <w:rsid w:val="000B42B5"/>
    <w:rsid w:val="00113819"/>
    <w:rsid w:val="00123C91"/>
    <w:rsid w:val="00155C5D"/>
    <w:rsid w:val="00182CBA"/>
    <w:rsid w:val="001A0ACD"/>
    <w:rsid w:val="00271382"/>
    <w:rsid w:val="002A17DC"/>
    <w:rsid w:val="002C12BA"/>
    <w:rsid w:val="002C4E3D"/>
    <w:rsid w:val="002E7708"/>
    <w:rsid w:val="002F00AB"/>
    <w:rsid w:val="00351D62"/>
    <w:rsid w:val="00366CC5"/>
    <w:rsid w:val="003D3A68"/>
    <w:rsid w:val="003D62B7"/>
    <w:rsid w:val="003D7A2B"/>
    <w:rsid w:val="003E19FC"/>
    <w:rsid w:val="003E1EF9"/>
    <w:rsid w:val="003F5141"/>
    <w:rsid w:val="00424810"/>
    <w:rsid w:val="00466C84"/>
    <w:rsid w:val="00473683"/>
    <w:rsid w:val="004C06C2"/>
    <w:rsid w:val="004C30FB"/>
    <w:rsid w:val="004F55A0"/>
    <w:rsid w:val="00504332"/>
    <w:rsid w:val="00542DBB"/>
    <w:rsid w:val="0057176E"/>
    <w:rsid w:val="005D43A4"/>
    <w:rsid w:val="005E60FF"/>
    <w:rsid w:val="006514EE"/>
    <w:rsid w:val="006D59FC"/>
    <w:rsid w:val="006E5BD4"/>
    <w:rsid w:val="0070141A"/>
    <w:rsid w:val="00734D77"/>
    <w:rsid w:val="00751CFF"/>
    <w:rsid w:val="00814414"/>
    <w:rsid w:val="00846DD9"/>
    <w:rsid w:val="008A3266"/>
    <w:rsid w:val="008E2872"/>
    <w:rsid w:val="00975E9C"/>
    <w:rsid w:val="00981F60"/>
    <w:rsid w:val="009A2FF2"/>
    <w:rsid w:val="00AC5804"/>
    <w:rsid w:val="00AE2918"/>
    <w:rsid w:val="00B21CBC"/>
    <w:rsid w:val="00B433EC"/>
    <w:rsid w:val="00B44967"/>
    <w:rsid w:val="00BC5DE5"/>
    <w:rsid w:val="00C21EC3"/>
    <w:rsid w:val="00C25801"/>
    <w:rsid w:val="00C4556A"/>
    <w:rsid w:val="00C55908"/>
    <w:rsid w:val="00D03DA9"/>
    <w:rsid w:val="00D91220"/>
    <w:rsid w:val="00DC693C"/>
    <w:rsid w:val="00E10401"/>
    <w:rsid w:val="00E957D7"/>
    <w:rsid w:val="00EC40B6"/>
    <w:rsid w:val="00F30FB2"/>
    <w:rsid w:val="00F51610"/>
    <w:rsid w:val="00F742D2"/>
    <w:rsid w:val="00FF2868"/>
    <w:rsid w:val="475B6578"/>
    <w:rsid w:val="5BF126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3CC93"/>
  <w15:docId w15:val="{88BC21B2-D888-4672-A054-D826A4BCE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A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4A20"/>
    <w:rPr>
      <w:color w:val="0000FF"/>
      <w:u w:val="single"/>
    </w:rPr>
  </w:style>
  <w:style w:type="paragraph" w:customStyle="1" w:styleId="DefaultText">
    <w:name w:val="Default Text"/>
    <w:basedOn w:val="Normal"/>
    <w:rsid w:val="00014A20"/>
    <w:pPr>
      <w:overflowPunct w:val="0"/>
      <w:autoSpaceDE w:val="0"/>
      <w:autoSpaceDN w:val="0"/>
      <w:adjustRightInd w:val="0"/>
      <w:textAlignment w:val="baseline"/>
    </w:pPr>
    <w:rPr>
      <w:rFonts w:ascii="Arial" w:hAnsi="Arial"/>
      <w:color w:val="000000"/>
      <w:sz w:val="20"/>
      <w:szCs w:val="20"/>
    </w:rPr>
  </w:style>
  <w:style w:type="character" w:styleId="UnresolvedMention">
    <w:name w:val="Unresolved Mention"/>
    <w:basedOn w:val="DefaultParagraphFont"/>
    <w:uiPriority w:val="99"/>
    <w:semiHidden/>
    <w:unhideWhenUsed/>
    <w:rsid w:val="001A0ACD"/>
    <w:rPr>
      <w:color w:val="808080"/>
      <w:shd w:val="clear" w:color="auto" w:fill="E6E6E6"/>
    </w:rPr>
  </w:style>
  <w:style w:type="character" w:styleId="FollowedHyperlink">
    <w:name w:val="FollowedHyperlink"/>
    <w:basedOn w:val="DefaultParagraphFont"/>
    <w:uiPriority w:val="99"/>
    <w:semiHidden/>
    <w:unhideWhenUsed/>
    <w:rsid w:val="006514EE"/>
    <w:rPr>
      <w:color w:val="954F72" w:themeColor="followedHyperlink"/>
      <w:u w:val="single"/>
    </w:rPr>
  </w:style>
  <w:style w:type="paragraph" w:styleId="BalloonText">
    <w:name w:val="Balloon Text"/>
    <w:basedOn w:val="Normal"/>
    <w:link w:val="BalloonTextChar"/>
    <w:uiPriority w:val="99"/>
    <w:semiHidden/>
    <w:unhideWhenUsed/>
    <w:rsid w:val="00B433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3EC"/>
    <w:rPr>
      <w:rFonts w:ascii="Segoe UI" w:eastAsia="Times New Roman" w:hAnsi="Segoe UI" w:cs="Segoe UI"/>
      <w:sz w:val="18"/>
      <w:szCs w:val="18"/>
    </w:rPr>
  </w:style>
  <w:style w:type="paragraph" w:styleId="Header">
    <w:name w:val="header"/>
    <w:basedOn w:val="Normal"/>
    <w:link w:val="HeaderChar"/>
    <w:uiPriority w:val="99"/>
    <w:unhideWhenUsed/>
    <w:rsid w:val="000B42B5"/>
    <w:pPr>
      <w:tabs>
        <w:tab w:val="center" w:pos="4680"/>
        <w:tab w:val="right" w:pos="9360"/>
      </w:tabs>
    </w:pPr>
  </w:style>
  <w:style w:type="character" w:customStyle="1" w:styleId="HeaderChar">
    <w:name w:val="Header Char"/>
    <w:basedOn w:val="DefaultParagraphFont"/>
    <w:link w:val="Header"/>
    <w:uiPriority w:val="99"/>
    <w:rsid w:val="000B42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42B5"/>
    <w:pPr>
      <w:tabs>
        <w:tab w:val="center" w:pos="4680"/>
        <w:tab w:val="right" w:pos="9360"/>
      </w:tabs>
    </w:pPr>
  </w:style>
  <w:style w:type="character" w:customStyle="1" w:styleId="FooterChar">
    <w:name w:val="Footer Char"/>
    <w:basedOn w:val="DefaultParagraphFont"/>
    <w:link w:val="Footer"/>
    <w:uiPriority w:val="99"/>
    <w:rsid w:val="000B42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046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pp.buildingconnected.com/public/5430e7a75cdc2e0300dd757d" TargetMode="External"/><Relationship Id="rId4" Type="http://schemas.openxmlformats.org/officeDocument/2006/relationships/styles" Target="styles.xml"/><Relationship Id="rId9" Type="http://schemas.openxmlformats.org/officeDocument/2006/relationships/hyperlink" Target="mailto:RDUprequal@b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D97CDE36C8E46A3DF964EA8E74250" ma:contentTypeVersion="7" ma:contentTypeDescription="Create a new document." ma:contentTypeScope="" ma:versionID="0cd805dc10e740b3ff3bf099d9887175">
  <xsd:schema xmlns:xsd="http://www.w3.org/2001/XMLSchema" xmlns:xs="http://www.w3.org/2001/XMLSchema" xmlns:p="http://schemas.microsoft.com/office/2006/metadata/properties" xmlns:ns3="c7b14714-7052-48fd-8eaf-f77966514622" xmlns:ns4="a849a868-82e3-4bea-b40e-137ca09666e6" targetNamespace="http://schemas.microsoft.com/office/2006/metadata/properties" ma:root="true" ma:fieldsID="edd9464af86d030dbb3352489f9ad86e" ns3:_="" ns4:_="">
    <xsd:import namespace="c7b14714-7052-48fd-8eaf-f77966514622"/>
    <xsd:import namespace="a849a868-82e3-4bea-b40e-137ca09666e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b14714-7052-48fd-8eaf-f77966514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49a868-82e3-4bea-b40e-137ca09666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7b14714-7052-48fd-8eaf-f77966514622" xsi:nil="true"/>
  </documentManagement>
</p:properties>
</file>

<file path=customXml/itemProps1.xml><?xml version="1.0" encoding="utf-8"?>
<ds:datastoreItem xmlns:ds="http://schemas.openxmlformats.org/officeDocument/2006/customXml" ds:itemID="{B0352A05-350A-4C5C-B631-657D2C6BD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b14714-7052-48fd-8eaf-f77966514622"/>
    <ds:schemaRef ds:uri="a849a868-82e3-4bea-b40e-137ca09666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E7152-E033-4FDB-B46E-B609BBB40DBA}">
  <ds:schemaRefs>
    <ds:schemaRef ds:uri="http://schemas.microsoft.com/sharepoint/v3/contenttype/forms"/>
  </ds:schemaRefs>
</ds:datastoreItem>
</file>

<file path=customXml/itemProps3.xml><?xml version="1.0" encoding="utf-8"?>
<ds:datastoreItem xmlns:ds="http://schemas.openxmlformats.org/officeDocument/2006/customXml" ds:itemID="{F71FB4AB-5178-4191-B699-539859D6153E}">
  <ds:schemaRefs>
    <ds:schemaRef ds:uri="http://schemas.microsoft.com/office/2006/metadata/properties"/>
    <ds:schemaRef ds:uri="http://schemas.microsoft.com/office/infopath/2007/PartnerControls"/>
    <ds:schemaRef ds:uri="c7b14714-7052-48fd-8eaf-f7796651462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Schuring, Michael</dc:creator>
  <cp:keywords/>
  <dc:description/>
  <cp:lastModifiedBy>Daisy  Vargas</cp:lastModifiedBy>
  <cp:revision>2</cp:revision>
  <cp:lastPrinted>2023-09-07T20:55:00Z</cp:lastPrinted>
  <dcterms:created xsi:type="dcterms:W3CDTF">2023-12-14T21:42:00Z</dcterms:created>
  <dcterms:modified xsi:type="dcterms:W3CDTF">2023-12-14T21:42:00Z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0x010100026D97CDE36C8E46A3DF964EA8E74250</vt:lpwstr>
  </property>
</Properties>
</file>