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95AF" w14:textId="77777777" w:rsidR="00EF264D" w:rsidRDefault="00EF264D" w:rsidP="00EF26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QUALIFICATIONS</w:t>
      </w:r>
    </w:p>
    <w:p w14:paraId="0DC42EDF" w14:textId="77777777" w:rsidR="00EF264D" w:rsidRDefault="00EF264D" w:rsidP="00EF26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Designer Selection</w:t>
      </w:r>
    </w:p>
    <w:p w14:paraId="3A46E1C0" w14:textId="5423449E" w:rsidR="00EF264D" w:rsidRDefault="001C7C9C" w:rsidP="00EF264D">
      <w:pPr>
        <w:jc w:val="center"/>
        <w:rPr>
          <w:rFonts w:ascii="Arial" w:hAnsi="Arial" w:cs="Arial"/>
        </w:rPr>
      </w:pPr>
      <w:r w:rsidRPr="001C7C9C">
        <w:rPr>
          <w:rFonts w:ascii="Arial" w:hAnsi="Arial" w:cs="Arial"/>
        </w:rPr>
        <w:t>RFQ-24-C-</w:t>
      </w:r>
      <w:proofErr w:type="gramStart"/>
      <w:r w:rsidRPr="001C7C9C">
        <w:rPr>
          <w:rFonts w:ascii="Arial" w:hAnsi="Arial" w:cs="Arial"/>
        </w:rPr>
        <w:t>LC  Carnage</w:t>
      </w:r>
      <w:proofErr w:type="gramEnd"/>
      <w:r w:rsidRPr="001C7C9C">
        <w:rPr>
          <w:rFonts w:ascii="Arial" w:hAnsi="Arial" w:cs="Arial"/>
        </w:rPr>
        <w:t xml:space="preserve"> MS Creek Bank Restoration</w:t>
      </w:r>
    </w:p>
    <w:p w14:paraId="4C4F5A31" w14:textId="77777777" w:rsidR="00EF264D" w:rsidRDefault="00EF264D" w:rsidP="00EF264D">
      <w:pPr>
        <w:jc w:val="center"/>
        <w:rPr>
          <w:rFonts w:ascii="Arial" w:hAnsi="Arial" w:cs="Arial"/>
        </w:rPr>
      </w:pPr>
    </w:p>
    <w:p w14:paraId="1B43E2AB" w14:textId="77777777" w:rsidR="00EF264D" w:rsidRDefault="00EF264D" w:rsidP="00EF264D">
      <w:pPr>
        <w:rPr>
          <w:rFonts w:ascii="Arial" w:hAnsi="Arial" w:cs="Arial"/>
        </w:rPr>
      </w:pPr>
    </w:p>
    <w:p w14:paraId="165B7DEF" w14:textId="7E368E41" w:rsidR="00EF264D" w:rsidRDefault="00EF264D" w:rsidP="00EF264D">
      <w:pPr>
        <w:rPr>
          <w:rFonts w:ascii="Arial" w:hAnsi="Arial" w:cs="Arial"/>
        </w:rPr>
      </w:pPr>
      <w:bookmarkStart w:id="0" w:name="_Hlk114753204"/>
      <w:r>
        <w:rPr>
          <w:rFonts w:ascii="Arial" w:hAnsi="Arial" w:cs="Arial"/>
        </w:rPr>
        <w:t xml:space="preserve">Firms wishing to submit for consideration should follow the guidelines established herein. </w:t>
      </w:r>
      <w:r w:rsidR="00744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Statement of Qualifications along with supporting documentation should be submitted to</w:t>
      </w:r>
      <w:r w:rsidR="00744EB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Facility Assessment &amp; Lifecycle Department, Att</w:t>
      </w:r>
      <w:r w:rsidR="00744EBE">
        <w:rPr>
          <w:rFonts w:ascii="Arial" w:hAnsi="Arial" w:cs="Arial"/>
        </w:rPr>
        <w:t>entio</w:t>
      </w:r>
      <w:r>
        <w:rPr>
          <w:rFonts w:ascii="Arial" w:hAnsi="Arial" w:cs="Arial"/>
        </w:rPr>
        <w:t xml:space="preserve">n: </w:t>
      </w:r>
      <w:r w:rsidR="00744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Tony Champion, Director of Facility Assessments and Lifecycle, WCPSS, by </w:t>
      </w:r>
      <w:r w:rsidRPr="00EF264D">
        <w:rPr>
          <w:rFonts w:ascii="Arial" w:hAnsi="Arial" w:cs="Arial"/>
          <w:b/>
          <w:bCs/>
        </w:rPr>
        <w:t xml:space="preserve">12:00 p.m., Friday </w:t>
      </w:r>
      <w:r w:rsidR="00BA68DF">
        <w:rPr>
          <w:rFonts w:ascii="Arial" w:hAnsi="Arial" w:cs="Arial"/>
          <w:b/>
          <w:bCs/>
        </w:rPr>
        <w:t xml:space="preserve">February </w:t>
      </w:r>
      <w:r w:rsidR="001C7C9C">
        <w:rPr>
          <w:rFonts w:ascii="Arial" w:hAnsi="Arial" w:cs="Arial"/>
          <w:b/>
          <w:bCs/>
        </w:rPr>
        <w:t>2</w:t>
      </w:r>
      <w:r w:rsidR="00BA68DF">
        <w:rPr>
          <w:rFonts w:ascii="Arial" w:hAnsi="Arial" w:cs="Arial"/>
          <w:b/>
          <w:bCs/>
        </w:rPr>
        <w:t>3, 202</w:t>
      </w:r>
      <w:r w:rsidR="001C7C9C">
        <w:rPr>
          <w:rFonts w:ascii="Arial" w:hAnsi="Arial" w:cs="Arial"/>
          <w:b/>
          <w:bCs/>
        </w:rPr>
        <w:t>4</w:t>
      </w:r>
      <w:r w:rsidR="00744EBE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 </w:t>
      </w:r>
      <w:r w:rsidR="00744EBE">
        <w:rPr>
          <w:rFonts w:ascii="Arial" w:hAnsi="Arial" w:cs="Arial"/>
        </w:rPr>
        <w:t xml:space="preserve">Responses should be submitted </w:t>
      </w:r>
      <w:r>
        <w:rPr>
          <w:rFonts w:ascii="Arial" w:hAnsi="Arial" w:cs="Arial"/>
        </w:rPr>
        <w:t xml:space="preserve">electronically to tchampion2@wcpss.net and three (3) printed copies delivered to Wake County Public School System, 1551 Rock Quarry Road, </w:t>
      </w:r>
      <w:r w:rsidR="00744EBE">
        <w:rPr>
          <w:rFonts w:ascii="Arial" w:hAnsi="Arial" w:cs="Arial"/>
        </w:rPr>
        <w:t xml:space="preserve">Building A, Office 108E, </w:t>
      </w:r>
      <w:r>
        <w:rPr>
          <w:rFonts w:ascii="Arial" w:hAnsi="Arial" w:cs="Arial"/>
        </w:rPr>
        <w:t>Raleigh, NC 27610.  Statements of Qualifications received after that time will not be considered.</w:t>
      </w:r>
      <w:bookmarkEnd w:id="0"/>
    </w:p>
    <w:p w14:paraId="4EFAFC0F" w14:textId="77777777" w:rsidR="00EF264D" w:rsidRDefault="00EF264D" w:rsidP="00EF264D">
      <w:pPr>
        <w:rPr>
          <w:rFonts w:ascii="Arial" w:hAnsi="Arial" w:cs="Arial"/>
        </w:rPr>
      </w:pPr>
    </w:p>
    <w:p w14:paraId="0DA4BB2C" w14:textId="00C6E1A9" w:rsidR="00EF264D" w:rsidRPr="00744EBE" w:rsidRDefault="00EF264D" w:rsidP="00744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4EBE">
        <w:rPr>
          <w:rFonts w:ascii="Arial" w:hAnsi="Arial" w:cs="Arial"/>
          <w:b/>
        </w:rPr>
        <w:t>Project Scope of Work</w:t>
      </w:r>
      <w:r w:rsidRPr="00744EBE">
        <w:rPr>
          <w:rFonts w:ascii="Arial" w:hAnsi="Arial" w:cs="Arial"/>
        </w:rPr>
        <w:t xml:space="preserve"> </w:t>
      </w:r>
      <w:bookmarkStart w:id="1" w:name="_Hlk114750880"/>
      <w:r w:rsidRPr="00744EBE">
        <w:rPr>
          <w:rFonts w:ascii="Arial" w:hAnsi="Arial" w:cs="Arial"/>
        </w:rPr>
        <w:t>–</w:t>
      </w:r>
      <w:bookmarkEnd w:id="1"/>
      <w:r w:rsidRPr="00744EBE">
        <w:rPr>
          <w:rFonts w:ascii="Arial" w:hAnsi="Arial" w:cs="Arial"/>
        </w:rPr>
        <w:t xml:space="preserve"> </w:t>
      </w:r>
      <w:r w:rsidR="001C7C9C">
        <w:rPr>
          <w:rFonts w:ascii="Arial" w:hAnsi="Arial" w:cs="Arial"/>
        </w:rPr>
        <w:t>Design for restoration of creek bank adjacent to track facility</w:t>
      </w:r>
      <w:r w:rsidRPr="00744EBE">
        <w:rPr>
          <w:rFonts w:ascii="Arial" w:hAnsi="Arial" w:cs="Arial"/>
        </w:rPr>
        <w:t xml:space="preserve">. Design work will also include additional items of concern during initial site visit. </w:t>
      </w:r>
    </w:p>
    <w:p w14:paraId="03AD33CC" w14:textId="77777777" w:rsidR="00EF264D" w:rsidRDefault="00EF264D" w:rsidP="00EF264D">
      <w:pPr>
        <w:rPr>
          <w:rFonts w:ascii="Arial" w:hAnsi="Arial" w:cs="Arial"/>
        </w:rPr>
      </w:pPr>
    </w:p>
    <w:p w14:paraId="328FC141" w14:textId="30FF32F3" w:rsidR="00EF264D" w:rsidRPr="00845DB6" w:rsidRDefault="00EF264D" w:rsidP="00845D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4EBE">
        <w:rPr>
          <w:rFonts w:ascii="Arial" w:hAnsi="Arial" w:cs="Arial"/>
          <w:b/>
        </w:rPr>
        <w:t>Professional Services Required</w:t>
      </w:r>
      <w:r w:rsidRPr="00744EBE">
        <w:rPr>
          <w:rFonts w:ascii="Arial" w:hAnsi="Arial" w:cs="Arial"/>
        </w:rPr>
        <w:t xml:space="preserve"> </w:t>
      </w:r>
      <w:r w:rsidR="00744EBE" w:rsidRPr="00744EBE">
        <w:rPr>
          <w:rFonts w:ascii="Arial" w:hAnsi="Arial" w:cs="Arial"/>
        </w:rPr>
        <w:t>–</w:t>
      </w:r>
      <w:r w:rsidRPr="00744EBE">
        <w:rPr>
          <w:rFonts w:ascii="Arial" w:hAnsi="Arial" w:cs="Arial"/>
        </w:rPr>
        <w:t xml:space="preserve"> Firm will provide turnkey design </w:t>
      </w:r>
      <w:r w:rsidRPr="00845DB6">
        <w:rPr>
          <w:rFonts w:ascii="Arial" w:hAnsi="Arial" w:cs="Arial"/>
        </w:rPr>
        <w:t xml:space="preserve">services including but not limited to </w:t>
      </w:r>
      <w:r w:rsidR="001C7C9C">
        <w:rPr>
          <w:rFonts w:ascii="Arial" w:hAnsi="Arial" w:cs="Arial"/>
        </w:rPr>
        <w:t xml:space="preserve">removal of existing debris, replacement of fencing and erosion prevention measures for creek bank and additional items </w:t>
      </w:r>
      <w:r w:rsidRPr="00845DB6">
        <w:rPr>
          <w:rFonts w:ascii="Arial" w:hAnsi="Arial" w:cs="Arial"/>
        </w:rPr>
        <w:t xml:space="preserve">as determined in the scope walk-through, </w:t>
      </w:r>
      <w:r w:rsidR="001C7C9C">
        <w:rPr>
          <w:rFonts w:ascii="Arial" w:hAnsi="Arial" w:cs="Arial"/>
        </w:rPr>
        <w:t xml:space="preserve">permit applications as required, </w:t>
      </w:r>
      <w:r w:rsidRPr="00845DB6">
        <w:rPr>
          <w:rFonts w:ascii="Arial" w:hAnsi="Arial" w:cs="Arial"/>
        </w:rPr>
        <w:t>bidding, construction administration including scheduling, pre bid, preconstruction meetings, regular site construction meetings during the project, and project closeout.</w:t>
      </w:r>
    </w:p>
    <w:p w14:paraId="4FF5ADDC" w14:textId="77777777" w:rsidR="00EF264D" w:rsidRDefault="00EF264D" w:rsidP="00EF264D">
      <w:pPr>
        <w:rPr>
          <w:rFonts w:ascii="Arial" w:hAnsi="Arial" w:cs="Arial"/>
        </w:rPr>
      </w:pPr>
    </w:p>
    <w:p w14:paraId="1F1BA332" w14:textId="024BFBBA" w:rsidR="00EF264D" w:rsidRPr="00744EBE" w:rsidRDefault="00EF264D" w:rsidP="00744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4EBE">
        <w:rPr>
          <w:rFonts w:ascii="Arial" w:hAnsi="Arial" w:cs="Arial"/>
          <w:b/>
        </w:rPr>
        <w:t>Schedule</w:t>
      </w:r>
      <w:r w:rsidRPr="00744EBE">
        <w:rPr>
          <w:rFonts w:ascii="Arial" w:hAnsi="Arial" w:cs="Arial"/>
        </w:rPr>
        <w:t xml:space="preserve"> </w:t>
      </w:r>
      <w:r w:rsidR="00744EBE" w:rsidRPr="00744EBE">
        <w:rPr>
          <w:rFonts w:ascii="Arial" w:hAnsi="Arial" w:cs="Arial"/>
        </w:rPr>
        <w:t>–</w:t>
      </w:r>
      <w:r w:rsidRPr="00744EBE">
        <w:rPr>
          <w:rFonts w:ascii="Arial" w:hAnsi="Arial" w:cs="Arial"/>
        </w:rPr>
        <w:t xml:space="preserve"> Qualifications submitted </w:t>
      </w:r>
      <w:r w:rsidR="00BA68DF">
        <w:rPr>
          <w:rFonts w:ascii="Arial" w:hAnsi="Arial" w:cs="Arial"/>
        </w:rPr>
        <w:t xml:space="preserve">February </w:t>
      </w:r>
      <w:r w:rsidR="001C7C9C">
        <w:rPr>
          <w:rFonts w:ascii="Arial" w:hAnsi="Arial" w:cs="Arial"/>
        </w:rPr>
        <w:t>2</w:t>
      </w:r>
      <w:r w:rsidR="00BA68DF">
        <w:rPr>
          <w:rFonts w:ascii="Arial" w:hAnsi="Arial" w:cs="Arial"/>
        </w:rPr>
        <w:t>3</w:t>
      </w:r>
      <w:r w:rsidRPr="00744EBE">
        <w:rPr>
          <w:rFonts w:ascii="Arial" w:hAnsi="Arial" w:cs="Arial"/>
        </w:rPr>
        <w:t>, 202</w:t>
      </w:r>
      <w:r w:rsidR="001C7C9C">
        <w:rPr>
          <w:rFonts w:ascii="Arial" w:hAnsi="Arial" w:cs="Arial"/>
        </w:rPr>
        <w:t>4</w:t>
      </w:r>
      <w:r w:rsidR="00744EBE">
        <w:rPr>
          <w:rFonts w:ascii="Arial" w:hAnsi="Arial" w:cs="Arial"/>
        </w:rPr>
        <w:t>,</w:t>
      </w:r>
      <w:r w:rsidRPr="00744EBE">
        <w:rPr>
          <w:rFonts w:ascii="Arial" w:hAnsi="Arial" w:cs="Arial"/>
        </w:rPr>
        <w:t xml:space="preserve"> with design fee negotiations immediately following the selection with an anticipated design notice to proceed of </w:t>
      </w:r>
      <w:r w:rsidR="001C7C9C">
        <w:rPr>
          <w:rFonts w:ascii="Arial" w:hAnsi="Arial" w:cs="Arial"/>
        </w:rPr>
        <w:t>May 6</w:t>
      </w:r>
      <w:r w:rsidR="009A4882" w:rsidRPr="00744EBE">
        <w:rPr>
          <w:rFonts w:ascii="Arial" w:hAnsi="Arial" w:cs="Arial"/>
        </w:rPr>
        <w:t>, 202</w:t>
      </w:r>
      <w:r w:rsidR="00BA68DF">
        <w:rPr>
          <w:rFonts w:ascii="Arial" w:hAnsi="Arial" w:cs="Arial"/>
        </w:rPr>
        <w:t>3</w:t>
      </w:r>
      <w:r w:rsidRPr="00744EBE">
        <w:rPr>
          <w:rFonts w:ascii="Arial" w:hAnsi="Arial" w:cs="Arial"/>
        </w:rPr>
        <w:t>.</w:t>
      </w:r>
    </w:p>
    <w:p w14:paraId="02507994" w14:textId="77777777" w:rsidR="00EF264D" w:rsidRDefault="00EF264D" w:rsidP="00EF264D">
      <w:pPr>
        <w:rPr>
          <w:rFonts w:ascii="Arial" w:hAnsi="Arial" w:cs="Arial"/>
        </w:rPr>
      </w:pPr>
    </w:p>
    <w:p w14:paraId="6454D005" w14:textId="1535D3C6" w:rsidR="00EF264D" w:rsidRPr="00744EBE" w:rsidRDefault="00EF264D" w:rsidP="00744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4EBE">
        <w:rPr>
          <w:rFonts w:ascii="Arial" w:hAnsi="Arial" w:cs="Arial"/>
          <w:b/>
        </w:rPr>
        <w:t>Selection Criteria &amp; Format of Proposal</w:t>
      </w:r>
      <w:r w:rsidRPr="00744EBE">
        <w:rPr>
          <w:rFonts w:ascii="Arial" w:hAnsi="Arial" w:cs="Arial"/>
        </w:rPr>
        <w:t xml:space="preserve"> </w:t>
      </w:r>
      <w:r w:rsidR="00744EBE" w:rsidRPr="00744EBE">
        <w:rPr>
          <w:rFonts w:ascii="Arial" w:hAnsi="Arial" w:cs="Arial"/>
        </w:rPr>
        <w:t>–</w:t>
      </w:r>
      <w:r w:rsidRPr="00744EBE">
        <w:rPr>
          <w:rFonts w:ascii="Arial" w:hAnsi="Arial" w:cs="Arial"/>
        </w:rPr>
        <w:t xml:space="preserve"> The qualifications presented will be used for ranking and selection.  </w:t>
      </w:r>
    </w:p>
    <w:p w14:paraId="24BD44EF" w14:textId="77777777" w:rsidR="00EF264D" w:rsidRDefault="00EF264D" w:rsidP="00EF264D">
      <w:pPr>
        <w:rPr>
          <w:rFonts w:ascii="Arial" w:hAnsi="Arial" w:cs="Arial"/>
        </w:rPr>
      </w:pPr>
    </w:p>
    <w:p w14:paraId="0C0A4BA3" w14:textId="245557A7" w:rsidR="00EF264D" w:rsidRPr="00744EBE" w:rsidRDefault="00EF264D" w:rsidP="00744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4EBE">
        <w:rPr>
          <w:rFonts w:ascii="Arial" w:hAnsi="Arial" w:cs="Arial"/>
          <w:b/>
        </w:rPr>
        <w:t>Insurance</w:t>
      </w:r>
      <w:r w:rsidRPr="00744EBE">
        <w:rPr>
          <w:rFonts w:ascii="Arial" w:hAnsi="Arial" w:cs="Arial"/>
        </w:rPr>
        <w:t xml:space="preserve"> </w:t>
      </w:r>
      <w:r w:rsidR="00744EBE" w:rsidRPr="00744EBE">
        <w:rPr>
          <w:rFonts w:ascii="Arial" w:hAnsi="Arial" w:cs="Arial"/>
        </w:rPr>
        <w:t>–</w:t>
      </w:r>
      <w:r w:rsidRPr="00744EBE">
        <w:rPr>
          <w:rFonts w:ascii="Arial" w:hAnsi="Arial" w:cs="Arial"/>
        </w:rPr>
        <w:t xml:space="preserve"> The selected design firm must carry a minimum of $1,000,000 of professional liability insurance.</w:t>
      </w:r>
    </w:p>
    <w:p w14:paraId="430D65F3" w14:textId="77777777" w:rsidR="0013265A" w:rsidRPr="009F3AF3" w:rsidRDefault="0013265A" w:rsidP="00EF264D">
      <w:pPr>
        <w:spacing w:after="200" w:line="288" w:lineRule="auto"/>
        <w:ind w:left="-90" w:firstLine="90"/>
        <w:rPr>
          <w:rFonts w:ascii="Arial" w:hAnsi="Arial" w:cs="Arial"/>
          <w:sz w:val="20"/>
          <w:szCs w:val="20"/>
        </w:rPr>
      </w:pPr>
    </w:p>
    <w:sectPr w:rsidR="0013265A" w:rsidRPr="009F3AF3" w:rsidSect="00845DB6">
      <w:headerReference w:type="default" r:id="rId8"/>
      <w:headerReference w:type="first" r:id="rId9"/>
      <w:footerReference w:type="first" r:id="rId10"/>
      <w:pgSz w:w="12240" w:h="15840"/>
      <w:pgMar w:top="1440" w:right="1152" w:bottom="1440" w:left="1152" w:header="864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6D7F" w14:textId="77777777" w:rsidR="00F46E97" w:rsidRDefault="00F46E97" w:rsidP="006E2B3E">
      <w:r>
        <w:separator/>
      </w:r>
    </w:p>
  </w:endnote>
  <w:endnote w:type="continuationSeparator" w:id="0">
    <w:p w14:paraId="3090EF8F" w14:textId="77777777" w:rsidR="00F46E97" w:rsidRDefault="00F46E97" w:rsidP="006E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8F89" w14:textId="77777777" w:rsidR="00CD5605" w:rsidRDefault="00CD5605" w:rsidP="00CD5605">
    <w:pPr>
      <w:spacing w:after="20"/>
      <w:jc w:val="right"/>
      <w:rPr>
        <w:rFonts w:ascii="Arial" w:eastAsia="나눔고딕" w:hAnsi="Arial" w:cs="Arial"/>
        <w:b/>
        <w:color w:val="003B6D"/>
        <w:sz w:val="20"/>
        <w:szCs w:val="20"/>
      </w:rPr>
    </w:pPr>
  </w:p>
  <w:p w14:paraId="3E662DEB" w14:textId="3A432048" w:rsidR="003E1F0D" w:rsidRPr="00CD5605" w:rsidRDefault="00FC531A" w:rsidP="00FC531A">
    <w:pPr>
      <w:spacing w:after="20"/>
      <w:jc w:val="right"/>
      <w:rPr>
        <w:rFonts w:ascii="Arial" w:eastAsia="나눔고딕" w:hAnsi="Arial" w:cs="Arial"/>
        <w:b/>
        <w:color w:val="003B6D"/>
        <w:sz w:val="20"/>
        <w:szCs w:val="20"/>
      </w:rPr>
    </w:pPr>
    <w:r w:rsidRPr="007907EC">
      <w:rPr>
        <w:rFonts w:ascii="Arial" w:eastAsia="나눔고딕" w:hAnsi="Arial" w:cs="Arial"/>
        <w:b/>
        <w:color w:val="303A3F"/>
        <w:sz w:val="20"/>
        <w:szCs w:val="20"/>
      </w:rPr>
      <w:t>www.wcpss.net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4A87" w14:textId="77777777" w:rsidR="00F46E97" w:rsidRDefault="00F46E97" w:rsidP="006E2B3E">
      <w:r>
        <w:separator/>
      </w:r>
    </w:p>
  </w:footnote>
  <w:footnote w:type="continuationSeparator" w:id="0">
    <w:p w14:paraId="4C42DB14" w14:textId="77777777" w:rsidR="00F46E97" w:rsidRDefault="00F46E97" w:rsidP="006E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F1B3" w14:textId="6DC15D60" w:rsidR="00E87749" w:rsidRDefault="00E87749">
    <w:pPr>
      <w:pStyle w:val="Header"/>
    </w:pPr>
    <w:r>
      <w:rPr>
        <w:noProof/>
      </w:rPr>
      <w:drawing>
        <wp:inline distT="0" distB="0" distL="0" distR="0" wp14:anchorId="2E281766" wp14:editId="531670B5">
          <wp:extent cx="2286000" cy="636905"/>
          <wp:effectExtent l="0" t="0" r="0" b="0"/>
          <wp:docPr id="1" name="Picture 1" descr="WCPSS Logo BLK 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CPSS Logo BLK 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8052" w14:textId="5B53B216" w:rsidR="003E1F0D" w:rsidRPr="00177F36" w:rsidRDefault="008B3579">
    <w:pPr>
      <w:pStyle w:val="Header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0CBF6E" wp14:editId="30DA5708">
              <wp:simplePos x="0" y="0"/>
              <wp:positionH relativeFrom="column">
                <wp:posOffset>-83185</wp:posOffset>
              </wp:positionH>
              <wp:positionV relativeFrom="paragraph">
                <wp:posOffset>636905</wp:posOffset>
              </wp:positionV>
              <wp:extent cx="2843939" cy="81366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3939" cy="8136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22F832" w14:textId="7534291E" w:rsidR="0054582C" w:rsidRDefault="00961170" w:rsidP="0054582C">
                          <w:pPr>
                            <w:spacing w:line="264" w:lineRule="auto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Facilities Design and Construction</w:t>
                          </w:r>
                        </w:p>
                        <w:p w14:paraId="7B7439ED" w14:textId="6C0E0A25" w:rsidR="003E1F0D" w:rsidRPr="008B3579" w:rsidRDefault="00FE1FCC" w:rsidP="0054582C">
                          <w:pPr>
                            <w:spacing w:line="264" w:lineRule="auto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8B3579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Facility Assessments and Lifecycle Department</w:t>
                          </w:r>
                        </w:p>
                        <w:p w14:paraId="14082538" w14:textId="1AC0A6E0" w:rsidR="0054582C" w:rsidRPr="0054582C" w:rsidRDefault="0054582C" w:rsidP="0054582C">
                          <w:pPr>
                            <w:spacing w:line="264" w:lineRule="auto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</w:p>
                        <w:p w14:paraId="180F1332" w14:textId="77777777" w:rsidR="003E1F0D" w:rsidRDefault="003E1F0D" w:rsidP="0054582C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CBF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55pt;margin-top:50.15pt;width:223.95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" filled="f" stroked="f">
              <v:textbox>
                <w:txbxContent>
                  <w:p w14:paraId="3322F832" w14:textId="7534291E" w:rsidR="0054582C" w:rsidRDefault="00961170" w:rsidP="0054582C">
                    <w:pPr>
                      <w:spacing w:line="264" w:lineRule="auto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Facilities Design and Construction</w:t>
                    </w:r>
                  </w:p>
                  <w:p w14:paraId="7B7439ED" w14:textId="6C0E0A25" w:rsidR="003E1F0D" w:rsidRPr="008B3579" w:rsidRDefault="00FE1FCC" w:rsidP="0054582C">
                    <w:pPr>
                      <w:spacing w:line="264" w:lineRule="auto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8B3579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Facility Assessments and Lifecycle Department</w:t>
                    </w:r>
                  </w:p>
                  <w:p w14:paraId="14082538" w14:textId="1AC0A6E0" w:rsidR="0054582C" w:rsidRPr="0054582C" w:rsidRDefault="0054582C" w:rsidP="0054582C">
                    <w:pPr>
                      <w:spacing w:line="264" w:lineRule="auto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</w:p>
                  <w:p w14:paraId="180F1332" w14:textId="77777777" w:rsidR="003E1F0D" w:rsidRDefault="003E1F0D" w:rsidP="0054582C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EF227BA" wp14:editId="7AEABA39">
          <wp:extent cx="2286000" cy="636905"/>
          <wp:effectExtent l="0" t="0" r="0" b="0"/>
          <wp:docPr id="4" name="Picture 3" descr="WCPSS Logo 647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PSS Logo 647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C5AE31" w14:textId="1989D5EA" w:rsidR="003E1F0D" w:rsidRDefault="003E1F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998EA1" wp14:editId="4E2283A7">
              <wp:simplePos x="0" y="0"/>
              <wp:positionH relativeFrom="column">
                <wp:posOffset>3771900</wp:posOffset>
              </wp:positionH>
              <wp:positionV relativeFrom="paragraph">
                <wp:posOffset>80645</wp:posOffset>
              </wp:positionV>
              <wp:extent cx="27432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D8CB06" w14:textId="7E5EA393" w:rsidR="003E1F0D" w:rsidRPr="00AC06C2" w:rsidRDefault="003E1F0D" w:rsidP="0054582C">
                          <w:pPr>
                            <w:spacing w:line="264" w:lineRule="auto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1998EA1" id="Text Box 3" o:spid="_x0000_s1027" type="#_x0000_t202" style="position:absolute;margin-left:297pt;margin-top:6.35pt;width:3in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" filled="f" stroked="f">
              <v:textbox>
                <w:txbxContent>
                  <w:p w14:paraId="43D8CB06" w14:textId="7E5EA393" w:rsidR="003E1F0D" w:rsidRPr="00AC06C2" w:rsidRDefault="003E1F0D" w:rsidP="0054582C">
                    <w:pPr>
                      <w:spacing w:line="264" w:lineRule="auto"/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B876EC" w14:textId="77777777" w:rsidR="003E1F0D" w:rsidRDefault="003E1F0D">
    <w:pPr>
      <w:pStyle w:val="Header"/>
    </w:pPr>
  </w:p>
  <w:p w14:paraId="7BB735DD" w14:textId="77777777" w:rsidR="003E1F0D" w:rsidRDefault="003E1F0D">
    <w:pPr>
      <w:pStyle w:val="Header"/>
    </w:pPr>
  </w:p>
  <w:p w14:paraId="3E9A627C" w14:textId="77777777" w:rsidR="003E1F0D" w:rsidRDefault="003E1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00E42"/>
    <w:multiLevelType w:val="hybridMultilevel"/>
    <w:tmpl w:val="90405CFC"/>
    <w:lvl w:ilvl="0" w:tplc="9E2C83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E34AC"/>
    <w:multiLevelType w:val="hybridMultilevel"/>
    <w:tmpl w:val="7A126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924936">
    <w:abstractNumId w:val="1"/>
  </w:num>
  <w:num w:numId="2" w16cid:durableId="14971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6E2B3E"/>
    <w:rsid w:val="000572D1"/>
    <w:rsid w:val="000765A4"/>
    <w:rsid w:val="00091F6E"/>
    <w:rsid w:val="0013265A"/>
    <w:rsid w:val="00177F36"/>
    <w:rsid w:val="001C730A"/>
    <w:rsid w:val="001C7C9C"/>
    <w:rsid w:val="002454BC"/>
    <w:rsid w:val="002470AA"/>
    <w:rsid w:val="002544E7"/>
    <w:rsid w:val="002B334B"/>
    <w:rsid w:val="003323E2"/>
    <w:rsid w:val="00334658"/>
    <w:rsid w:val="00342E0C"/>
    <w:rsid w:val="003E1F0D"/>
    <w:rsid w:val="00445D10"/>
    <w:rsid w:val="004A24D0"/>
    <w:rsid w:val="004B0F84"/>
    <w:rsid w:val="00534A07"/>
    <w:rsid w:val="0054582C"/>
    <w:rsid w:val="006E2B3E"/>
    <w:rsid w:val="00744EBE"/>
    <w:rsid w:val="00843F4C"/>
    <w:rsid w:val="00845DB6"/>
    <w:rsid w:val="008928ED"/>
    <w:rsid w:val="008B3579"/>
    <w:rsid w:val="008C6F2A"/>
    <w:rsid w:val="008D0ADC"/>
    <w:rsid w:val="00906254"/>
    <w:rsid w:val="009213B2"/>
    <w:rsid w:val="00961170"/>
    <w:rsid w:val="009A4882"/>
    <w:rsid w:val="009F3AF3"/>
    <w:rsid w:val="00A27ECA"/>
    <w:rsid w:val="00AC06C2"/>
    <w:rsid w:val="00B846EE"/>
    <w:rsid w:val="00BA68DF"/>
    <w:rsid w:val="00C44DC5"/>
    <w:rsid w:val="00CD5605"/>
    <w:rsid w:val="00D03530"/>
    <w:rsid w:val="00E844B0"/>
    <w:rsid w:val="00E87749"/>
    <w:rsid w:val="00EF264D"/>
    <w:rsid w:val="00F46E97"/>
    <w:rsid w:val="00F5309B"/>
    <w:rsid w:val="00FC2F00"/>
    <w:rsid w:val="00FC531A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23BB61"/>
  <w14:defaultImageDpi w14:val="300"/>
  <w15:docId w15:val="{607D801F-03B1-FB40-92FD-26586ABF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B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B3E"/>
  </w:style>
  <w:style w:type="paragraph" w:styleId="Footer">
    <w:name w:val="footer"/>
    <w:basedOn w:val="Normal"/>
    <w:link w:val="FooterChar"/>
    <w:uiPriority w:val="99"/>
    <w:unhideWhenUsed/>
    <w:rsid w:val="006E2B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B3E"/>
  </w:style>
  <w:style w:type="paragraph" w:styleId="BalloonText">
    <w:name w:val="Balloon Text"/>
    <w:basedOn w:val="Normal"/>
    <w:link w:val="BalloonTextChar"/>
    <w:uiPriority w:val="99"/>
    <w:semiHidden/>
    <w:unhideWhenUsed/>
    <w:rsid w:val="006E2B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3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2B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E2B3E"/>
  </w:style>
  <w:style w:type="table" w:styleId="TableGrid">
    <w:name w:val="Table Grid"/>
    <w:basedOn w:val="TableNormal"/>
    <w:uiPriority w:val="59"/>
    <w:rsid w:val="0013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8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2328FC-8821-4579-AAE9-E8E4839C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 System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Luten</dc:creator>
  <cp:keywords/>
  <dc:description/>
  <cp:lastModifiedBy>Tony Champion</cp:lastModifiedBy>
  <cp:revision>10</cp:revision>
  <cp:lastPrinted>2013-07-08T17:00:00Z</cp:lastPrinted>
  <dcterms:created xsi:type="dcterms:W3CDTF">2021-07-29T11:42:00Z</dcterms:created>
  <dcterms:modified xsi:type="dcterms:W3CDTF">2024-01-31T19:31:00Z</dcterms:modified>
</cp:coreProperties>
</file>